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19D82D" w14:textId="77777777" w:rsidR="002F712D" w:rsidRPr="002F712D" w:rsidRDefault="00A4578B" w:rsidP="002F712D">
      <w:pPr>
        <w:spacing w:before="40" w:after="40" w:line="260" w:lineRule="atLeast"/>
        <w:rPr>
          <w:rFonts w:asciiTheme="minorHAnsi" w:hAnsiTheme="minorHAnsi" w:cs="Calibri"/>
          <w:u w:val="single"/>
          <w:lang w:val="en-US" w:eastAsia="en-GB"/>
        </w:rPr>
      </w:pPr>
      <w:r>
        <w:rPr>
          <w:rFonts w:asciiTheme="minorHAnsi" w:hAnsiTheme="minorHAnsi" w:cs="Calibri"/>
          <w:b/>
          <w:u w:val="single"/>
          <w:lang w:val="en-US" w:eastAsia="en-GB"/>
        </w:rPr>
        <w:t>Investigating a correlation between a named species and a biotic and/or abiotic factor</w:t>
      </w:r>
      <w:r w:rsidR="009679CE">
        <w:rPr>
          <w:rFonts w:asciiTheme="minorHAnsi" w:hAnsiTheme="minorHAnsi" w:cs="Calibri"/>
          <w:b/>
          <w:lang w:val="en-US" w:eastAsia="en-GB"/>
        </w:rPr>
        <w:tab/>
      </w:r>
      <w:r w:rsidR="009679CE">
        <w:rPr>
          <w:b/>
        </w:rPr>
        <w:t>T</w:t>
      </w:r>
      <w:r w:rsidR="009679CE" w:rsidRPr="002347F3">
        <w:rPr>
          <w:b/>
        </w:rPr>
        <w:t>EACHER</w:t>
      </w:r>
      <w:r w:rsidR="009679CE">
        <w:rPr>
          <w:b/>
        </w:rPr>
        <w:t>/TECHNICIAN</w:t>
      </w:r>
      <w:r w:rsidR="002F712D">
        <w:rPr>
          <w:b/>
        </w:rPr>
        <w:tab/>
      </w:r>
      <w:r w:rsidR="002F712D" w:rsidRPr="00BA0F59">
        <w:rPr>
          <w:rFonts w:cs="Arial"/>
          <w:noProof/>
          <w:lang w:eastAsia="en-GB"/>
        </w:rPr>
        <mc:AlternateContent>
          <mc:Choice Requires="wps">
            <w:drawing>
              <wp:anchor distT="0" distB="0" distL="114300" distR="114300" simplePos="0" relativeHeight="251659264" behindDoc="0" locked="0" layoutInCell="1" allowOverlap="1" wp14:anchorId="798C6BFB" wp14:editId="1B17696E">
                <wp:simplePos x="0" y="0"/>
                <wp:positionH relativeFrom="column">
                  <wp:posOffset>12065</wp:posOffset>
                </wp:positionH>
                <wp:positionV relativeFrom="paragraph">
                  <wp:posOffset>230505</wp:posOffset>
                </wp:positionV>
                <wp:extent cx="6372225" cy="2657475"/>
                <wp:effectExtent l="0" t="0" r="28575" b="28575"/>
                <wp:wrapTopAndBottom/>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2225" cy="2657475"/>
                        </a:xfrm>
                        <a:prstGeom prst="rect">
                          <a:avLst/>
                        </a:prstGeom>
                        <a:solidFill>
                          <a:schemeClr val="bg1">
                            <a:lumMod val="85000"/>
                          </a:schemeClr>
                        </a:solidFill>
                        <a:ln w="9525">
                          <a:solidFill>
                            <a:srgbClr val="000000"/>
                          </a:solidFill>
                          <a:miter lim="800000"/>
                          <a:headEnd/>
                          <a:tailEnd/>
                        </a:ln>
                      </wps:spPr>
                      <wps:txbx>
                        <w:txbxContent>
                          <w:p w14:paraId="29BC01D3" w14:textId="77777777" w:rsidR="002F712D" w:rsidRPr="002347F3" w:rsidRDefault="002F712D" w:rsidP="002F712D">
                            <w:pPr>
                              <w:rPr>
                                <w:b/>
                              </w:rPr>
                            </w:pPr>
                            <w:r>
                              <w:rPr>
                                <w:b/>
                              </w:rPr>
                              <w:t>Notes for all OCR PAG activities</w:t>
                            </w:r>
                          </w:p>
                          <w:p w14:paraId="2C9EB3B3" w14:textId="77777777" w:rsidR="002F712D" w:rsidRDefault="002F712D" w:rsidP="002F712D">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F60AEC5" w14:textId="77777777" w:rsidR="002F712D" w:rsidRDefault="002F712D" w:rsidP="002F712D">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B1DA61E" w14:textId="77777777" w:rsidR="002F712D" w:rsidRDefault="002F712D" w:rsidP="002F712D">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B7A8B9D" w14:textId="77777777" w:rsidR="002F712D" w:rsidRPr="00942AF9" w:rsidRDefault="002F712D" w:rsidP="002F712D">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074AE127" w14:textId="77777777" w:rsidR="002F712D" w:rsidRPr="00942AF9" w:rsidRDefault="002F712D" w:rsidP="002F712D">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EAC43D9" w14:textId="77777777" w:rsidR="002F712D" w:rsidRPr="00D718A7" w:rsidRDefault="002F712D" w:rsidP="002F712D">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11B3BBE5" w14:textId="77777777" w:rsidR="002F712D" w:rsidRDefault="002F712D" w:rsidP="002F712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8C6BFB" id="_x0000_t202" coordsize="21600,21600" o:spt="202" path="m,l,21600r21600,l21600,xe">
                <v:stroke joinstyle="miter"/>
                <v:path gradientshapeok="t" o:connecttype="rect"/>
              </v:shapetype>
              <v:shape id="Text Box 2" o:spid="_x0000_s1026" type="#_x0000_t202" style="position:absolute;margin-left:.95pt;margin-top:18.15pt;width:501.75pt;height:20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" fillcolor="#d8d8d8 [2732]">
                <v:textbox>
                  <w:txbxContent>
                    <w:p w14:paraId="29BC01D3" w14:textId="77777777" w:rsidR="002F712D" w:rsidRPr="002347F3" w:rsidRDefault="002F712D" w:rsidP="002F712D">
                      <w:pPr>
                        <w:rPr>
                          <w:b/>
                        </w:rPr>
                      </w:pPr>
                      <w:r>
                        <w:rPr>
                          <w:b/>
                        </w:rPr>
                        <w:t>Notes for all OCR PAG activities</w:t>
                      </w:r>
                    </w:p>
                    <w:p w14:paraId="2C9EB3B3" w14:textId="77777777" w:rsidR="002F712D" w:rsidRDefault="002F712D" w:rsidP="002F712D">
                      <w:pPr>
                        <w:pStyle w:val="ListParagraph"/>
                        <w:numPr>
                          <w:ilvl w:val="0"/>
                          <w:numId w:val="28"/>
                        </w:numPr>
                        <w:spacing w:after="200" w:line="276" w:lineRule="auto"/>
                        <w:rPr>
                          <w:rFonts w:cs="Arial"/>
                          <w:b/>
                        </w:rPr>
                      </w:pPr>
                      <w:r w:rsidRPr="007B60CD">
                        <w:rPr>
                          <w:rFonts w:cs="Arial"/>
                          <w:b/>
                        </w:rPr>
                        <w:t>These practical activities are not controlled assessments</w:t>
                      </w:r>
                      <w:r>
                        <w:rPr>
                          <w:rFonts w:cs="Arial"/>
                          <w:b/>
                        </w:rPr>
                        <w:t>, do not need to</w:t>
                      </w:r>
                      <w:r w:rsidRPr="007B60CD">
                        <w:rPr>
                          <w:rFonts w:cs="Arial"/>
                          <w:b/>
                        </w:rPr>
                        <w:t xml:space="preserve"> be</w:t>
                      </w:r>
                      <w:r>
                        <w:rPr>
                          <w:rFonts w:cs="Arial"/>
                          <w:b/>
                        </w:rPr>
                        <w:t xml:space="preserve"> carried out under exam conditions and can take place as part of normal teaching and learning.</w:t>
                      </w:r>
                    </w:p>
                    <w:p w14:paraId="5F60AEC5" w14:textId="77777777" w:rsidR="002F712D" w:rsidRDefault="002F712D" w:rsidP="002F712D">
                      <w:pPr>
                        <w:pStyle w:val="ListParagraph"/>
                        <w:numPr>
                          <w:ilvl w:val="0"/>
                          <w:numId w:val="28"/>
                        </w:numPr>
                        <w:spacing w:after="200" w:line="276" w:lineRule="auto"/>
                        <w:rPr>
                          <w:rFonts w:cs="Arial"/>
                          <w:b/>
                        </w:rPr>
                      </w:pPr>
                      <w:r w:rsidRPr="007B60CD">
                        <w:rPr>
                          <w:rFonts w:cs="Arial"/>
                          <w:b/>
                        </w:rPr>
                        <w:t xml:space="preserve">Students can collaborate during the activities </w:t>
                      </w:r>
                      <w:r>
                        <w:rPr>
                          <w:rFonts w:cs="Arial"/>
                          <w:b/>
                        </w:rPr>
                        <w:t>but each student must individually demonstrate competence in each of the practical skills being assessed (see Practical Skills below).</w:t>
                      </w:r>
                      <w:r w:rsidRPr="007B60CD">
                        <w:rPr>
                          <w:rFonts w:cs="Arial"/>
                          <w:b/>
                        </w:rPr>
                        <w:t xml:space="preserve"> </w:t>
                      </w:r>
                    </w:p>
                    <w:p w14:paraId="1B1DA61E" w14:textId="77777777" w:rsidR="002F712D" w:rsidRDefault="002F712D" w:rsidP="002F712D">
                      <w:pPr>
                        <w:pStyle w:val="ListParagraph"/>
                        <w:numPr>
                          <w:ilvl w:val="0"/>
                          <w:numId w:val="28"/>
                        </w:numPr>
                        <w:spacing w:after="200" w:line="276" w:lineRule="auto"/>
                        <w:rPr>
                          <w:rFonts w:cs="Arial"/>
                          <w:b/>
                        </w:rPr>
                      </w:pPr>
                      <w:r>
                        <w:rPr>
                          <w:rFonts w:cs="Arial"/>
                          <w:b/>
                        </w:rPr>
                        <w:t>It is possible for a student to achieve some but not all of the practical skills involved in an activity (and this can be recorded as individual skills achieved or not achieved in the OCR PAG Tracker).</w:t>
                      </w:r>
                    </w:p>
                    <w:p w14:paraId="5B7A8B9D" w14:textId="77777777" w:rsidR="002F712D" w:rsidRPr="00942AF9" w:rsidRDefault="002F712D" w:rsidP="002F712D">
                      <w:pPr>
                        <w:pStyle w:val="ListParagraph"/>
                        <w:numPr>
                          <w:ilvl w:val="0"/>
                          <w:numId w:val="28"/>
                        </w:numPr>
                        <w:spacing w:after="200" w:line="276" w:lineRule="auto"/>
                        <w:rPr>
                          <w:rFonts w:cs="Arial"/>
                          <w:b/>
                        </w:rPr>
                      </w:pPr>
                      <w:r>
                        <w:rPr>
                          <w:rFonts w:cs="Arial"/>
                          <w:b/>
                        </w:rPr>
                        <w:t xml:space="preserve">The practical activities can be adapted by the Centre to make use of the materials and equipment available in the Centre. </w:t>
                      </w:r>
                      <w:r w:rsidRPr="00094888">
                        <w:rPr>
                          <w:b/>
                        </w:rPr>
                        <w:t>If adaptations are made to this practical, please be aware that this may affect the practical skills and/or assessment criteria covered.</w:t>
                      </w:r>
                      <w:r w:rsidRPr="00942AF9">
                        <w:rPr>
                          <w:b/>
                        </w:rPr>
                        <w:t xml:space="preserve"> </w:t>
                      </w:r>
                    </w:p>
                    <w:p w14:paraId="074AE127" w14:textId="77777777" w:rsidR="002F712D" w:rsidRPr="00942AF9" w:rsidRDefault="002F712D" w:rsidP="002F712D">
                      <w:pPr>
                        <w:pStyle w:val="ListParagraph"/>
                        <w:numPr>
                          <w:ilvl w:val="0"/>
                          <w:numId w:val="28"/>
                        </w:numPr>
                        <w:spacing w:after="200" w:line="276" w:lineRule="auto"/>
                        <w:rPr>
                          <w:rFonts w:cs="Arial"/>
                          <w:b/>
                        </w:rPr>
                      </w:pPr>
                      <w:r w:rsidRPr="00DC638E">
                        <w:rPr>
                          <w:b/>
                        </w:rPr>
                        <w:t xml:space="preserve">Centres are free to carry out alternative practical activities to fulfil any of the required practical skills / assessment criteria (see </w:t>
                      </w:r>
                      <w:r>
                        <w:rPr>
                          <w:b/>
                        </w:rPr>
                        <w:t>below</w:t>
                      </w:r>
                      <w:r w:rsidRPr="00DC638E">
                        <w:rPr>
                          <w:b/>
                        </w:rPr>
                        <w:t xml:space="preserve"> for those covered in this practical activity).</w:t>
                      </w:r>
                    </w:p>
                    <w:p w14:paraId="5EAC43D9" w14:textId="77777777" w:rsidR="002F712D" w:rsidRPr="00D718A7" w:rsidRDefault="002F712D" w:rsidP="002F712D">
                      <w:pPr>
                        <w:pStyle w:val="ListParagraph"/>
                        <w:numPr>
                          <w:ilvl w:val="0"/>
                          <w:numId w:val="28"/>
                        </w:numPr>
                        <w:spacing w:after="200" w:line="276" w:lineRule="auto"/>
                        <w:rPr>
                          <w:rFonts w:cs="Arial"/>
                          <w:b/>
                        </w:rPr>
                      </w:pPr>
                      <w:r w:rsidRPr="00D718A7">
                        <w:rPr>
                          <w:b/>
                        </w:rPr>
                        <w:t xml:space="preserve">Centres should trial each activity before giving it to students. </w:t>
                      </w:r>
                    </w:p>
                    <w:p w14:paraId="11B3BBE5" w14:textId="77777777" w:rsidR="002F712D" w:rsidRDefault="002F712D" w:rsidP="002F712D"/>
                  </w:txbxContent>
                </v:textbox>
                <w10:wrap type="topAndBottom"/>
              </v:shape>
            </w:pict>
          </mc:Fallback>
        </mc:AlternateContent>
      </w:r>
    </w:p>
    <w:p w14:paraId="37872877" w14:textId="77777777" w:rsidR="002F712D" w:rsidRDefault="002F712D" w:rsidP="002F712D">
      <w:pPr>
        <w:rPr>
          <w:b/>
        </w:rPr>
      </w:pPr>
    </w:p>
    <w:p w14:paraId="57282935" w14:textId="77777777" w:rsidR="00FC36DD" w:rsidRPr="00C426C7" w:rsidRDefault="00FC36DD" w:rsidP="002347F3">
      <w:pPr>
        <w:rPr>
          <w:rFonts w:asciiTheme="minorHAnsi" w:hAnsiTheme="minorHAnsi"/>
          <w:b/>
        </w:rPr>
      </w:pPr>
      <w:r w:rsidRPr="00C426C7">
        <w:rPr>
          <w:rFonts w:asciiTheme="minorHAnsi" w:hAnsiTheme="minorHAnsi"/>
          <w:b/>
        </w:rPr>
        <w:t>Introduction</w:t>
      </w:r>
    </w:p>
    <w:p w14:paraId="3AC1B723" w14:textId="77777777" w:rsidR="005D324A" w:rsidRPr="00C426C7" w:rsidRDefault="005D324A" w:rsidP="005D324A">
      <w:pPr>
        <w:autoSpaceDE w:val="0"/>
        <w:autoSpaceDN w:val="0"/>
        <w:adjustRightInd w:val="0"/>
        <w:rPr>
          <w:rFonts w:asciiTheme="minorHAnsi" w:hAnsiTheme="minorHAnsi" w:cs="ArialMS"/>
        </w:rPr>
      </w:pPr>
      <w:r w:rsidRPr="00C426C7">
        <w:rPr>
          <w:rFonts w:asciiTheme="minorHAnsi" w:hAnsiTheme="minorHAnsi" w:cs="ArialMS"/>
        </w:rPr>
        <w:t>In this practical,</w:t>
      </w:r>
      <w:r w:rsidR="00C426C7" w:rsidRPr="00C426C7">
        <w:rPr>
          <w:rFonts w:asciiTheme="minorHAnsi" w:hAnsiTheme="minorHAnsi" w:cs="ArialMS"/>
        </w:rPr>
        <w:t xml:space="preserve"> students will devise a sampling method to investigate the correlation between </w:t>
      </w:r>
      <w:r w:rsidR="007C066A">
        <w:rPr>
          <w:rFonts w:asciiTheme="minorHAnsi" w:hAnsiTheme="minorHAnsi" w:cs="ArialMS"/>
        </w:rPr>
        <w:t xml:space="preserve">the abundance of </w:t>
      </w:r>
      <w:r w:rsidR="00C426C7" w:rsidRPr="00C426C7">
        <w:rPr>
          <w:rFonts w:asciiTheme="minorHAnsi" w:hAnsiTheme="minorHAnsi" w:cs="ArialMS"/>
        </w:rPr>
        <w:t xml:space="preserve">a named animal species and a biotic or abiotic factor of their choice. </w:t>
      </w:r>
    </w:p>
    <w:p w14:paraId="349B8E3C" w14:textId="77777777" w:rsidR="00F45510" w:rsidRPr="00C426C7" w:rsidRDefault="00F45510" w:rsidP="002347F3">
      <w:pPr>
        <w:rPr>
          <w:rFonts w:asciiTheme="minorHAnsi" w:hAnsiTheme="minorHAnsi"/>
          <w:b/>
        </w:rPr>
      </w:pPr>
    </w:p>
    <w:p w14:paraId="4EAC6970" w14:textId="77777777" w:rsidR="00E16718" w:rsidRPr="00C426C7" w:rsidRDefault="00E16718" w:rsidP="002347F3">
      <w:pPr>
        <w:rPr>
          <w:rFonts w:asciiTheme="minorHAnsi" w:hAnsiTheme="minorHAnsi"/>
          <w:b/>
        </w:rPr>
      </w:pPr>
      <w:r w:rsidRPr="00C426C7">
        <w:rPr>
          <w:rFonts w:asciiTheme="minorHAnsi" w:hAnsiTheme="minorHAnsi"/>
          <w:b/>
        </w:rPr>
        <w:t>Aim</w:t>
      </w:r>
      <w:r w:rsidR="00620FBF" w:rsidRPr="00C426C7">
        <w:rPr>
          <w:rFonts w:asciiTheme="minorHAnsi" w:hAnsiTheme="minorHAnsi"/>
          <w:b/>
        </w:rPr>
        <w:t>s</w:t>
      </w:r>
      <w:r w:rsidRPr="00C426C7">
        <w:rPr>
          <w:rFonts w:asciiTheme="minorHAnsi" w:hAnsiTheme="minorHAnsi"/>
          <w:b/>
        </w:rPr>
        <w:t xml:space="preserve"> and skill</w:t>
      </w:r>
      <w:r w:rsidR="00620FBF" w:rsidRPr="00C426C7">
        <w:rPr>
          <w:rFonts w:asciiTheme="minorHAnsi" w:hAnsiTheme="minorHAnsi"/>
          <w:b/>
        </w:rPr>
        <w:t>s</w:t>
      </w:r>
      <w:r w:rsidRPr="00C426C7">
        <w:rPr>
          <w:rFonts w:asciiTheme="minorHAnsi" w:hAnsiTheme="minorHAnsi"/>
          <w:b/>
        </w:rPr>
        <w:t xml:space="preserve"> covered</w:t>
      </w:r>
    </w:p>
    <w:p w14:paraId="4755DF21" w14:textId="77777777" w:rsidR="00C426C7" w:rsidRPr="00C426C7" w:rsidRDefault="00C426C7" w:rsidP="00C426C7">
      <w:pPr>
        <w:pStyle w:val="ListParagraph"/>
        <w:numPr>
          <w:ilvl w:val="0"/>
          <w:numId w:val="7"/>
        </w:numPr>
        <w:rPr>
          <w:rFonts w:asciiTheme="minorHAnsi" w:hAnsiTheme="minorHAnsi"/>
          <w:i/>
        </w:rPr>
      </w:pPr>
      <w:r w:rsidRPr="00C426C7">
        <w:rPr>
          <w:rFonts w:asciiTheme="minorHAnsi" w:hAnsiTheme="minorHAnsi"/>
        </w:rPr>
        <w:t xml:space="preserve">To use a sampling technique to investigate a correlation between </w:t>
      </w:r>
      <w:r w:rsidR="002A6E95">
        <w:rPr>
          <w:rFonts w:asciiTheme="minorHAnsi" w:hAnsiTheme="minorHAnsi"/>
        </w:rPr>
        <w:t xml:space="preserve">the abundance of </w:t>
      </w:r>
      <w:r w:rsidRPr="00C426C7">
        <w:rPr>
          <w:rFonts w:asciiTheme="minorHAnsi" w:hAnsiTheme="minorHAnsi"/>
        </w:rPr>
        <w:t>a named animal species and a biotic and/or abiotic factor</w:t>
      </w:r>
      <w:r w:rsidRPr="00C426C7">
        <w:rPr>
          <w:rFonts w:asciiTheme="minorHAnsi" w:hAnsiTheme="minorHAnsi"/>
          <w:i/>
        </w:rPr>
        <w:t>.</w:t>
      </w:r>
    </w:p>
    <w:p w14:paraId="445DCEFA" w14:textId="77777777" w:rsidR="00E16718" w:rsidRPr="00C426C7" w:rsidRDefault="00E16718" w:rsidP="002347F3">
      <w:pPr>
        <w:rPr>
          <w:rFonts w:asciiTheme="minorHAnsi" w:hAnsiTheme="minorHAnsi"/>
        </w:rPr>
      </w:pPr>
    </w:p>
    <w:p w14:paraId="5DDA2C6D" w14:textId="77777777" w:rsidR="00E16718" w:rsidRPr="00C426C7" w:rsidRDefault="00E16718">
      <w:pPr>
        <w:rPr>
          <w:rFonts w:asciiTheme="minorHAnsi" w:hAnsiTheme="minorHAnsi"/>
          <w:b/>
        </w:rPr>
      </w:pPr>
      <w:r w:rsidRPr="00C426C7">
        <w:rPr>
          <w:rFonts w:asciiTheme="minorHAnsi" w:hAnsiTheme="minorHAnsi"/>
          <w:b/>
        </w:rPr>
        <w:t>Intended class time</w:t>
      </w:r>
    </w:p>
    <w:p w14:paraId="15E7491C" w14:textId="77777777" w:rsidR="00E16718" w:rsidRPr="00C426C7" w:rsidRDefault="00BD2571" w:rsidP="00C426C7">
      <w:pPr>
        <w:pStyle w:val="ListParagraph"/>
        <w:numPr>
          <w:ilvl w:val="0"/>
          <w:numId w:val="6"/>
        </w:numPr>
        <w:rPr>
          <w:rFonts w:asciiTheme="minorHAnsi" w:hAnsiTheme="minorHAnsi"/>
        </w:rPr>
      </w:pPr>
      <w:r>
        <w:rPr>
          <w:rFonts w:asciiTheme="minorHAnsi" w:hAnsiTheme="minorHAnsi"/>
        </w:rPr>
        <w:t xml:space="preserve">It is suggested that at least </w:t>
      </w:r>
      <w:r w:rsidR="00C426C7" w:rsidRPr="00C426C7">
        <w:rPr>
          <w:rFonts w:asciiTheme="minorHAnsi" w:hAnsiTheme="minorHAnsi"/>
        </w:rPr>
        <w:t xml:space="preserve">1 hour </w:t>
      </w:r>
      <w:r>
        <w:rPr>
          <w:rFonts w:asciiTheme="minorHAnsi" w:hAnsiTheme="minorHAnsi"/>
        </w:rPr>
        <w:t xml:space="preserve">is provided </w:t>
      </w:r>
      <w:r w:rsidR="00C426C7" w:rsidRPr="00C426C7">
        <w:rPr>
          <w:rFonts w:asciiTheme="minorHAnsi" w:hAnsiTheme="minorHAnsi"/>
        </w:rPr>
        <w:t>to collect data</w:t>
      </w:r>
      <w:r>
        <w:rPr>
          <w:rFonts w:asciiTheme="minorHAnsi" w:hAnsiTheme="minorHAnsi"/>
        </w:rPr>
        <w:t xml:space="preserve">, however, depending on the habitat and species chosen and the time available to the class </w:t>
      </w:r>
      <w:r w:rsidR="001F74F8">
        <w:rPr>
          <w:rFonts w:asciiTheme="minorHAnsi" w:hAnsiTheme="minorHAnsi"/>
        </w:rPr>
        <w:t xml:space="preserve">you </w:t>
      </w:r>
      <w:r>
        <w:rPr>
          <w:rFonts w:asciiTheme="minorHAnsi" w:hAnsiTheme="minorHAnsi"/>
        </w:rPr>
        <w:t xml:space="preserve">may need to include </w:t>
      </w:r>
      <w:r w:rsidR="001F74F8">
        <w:rPr>
          <w:rFonts w:asciiTheme="minorHAnsi" w:hAnsiTheme="minorHAnsi"/>
        </w:rPr>
        <w:t xml:space="preserve">more time and possibly </w:t>
      </w:r>
      <w:r>
        <w:rPr>
          <w:rFonts w:asciiTheme="minorHAnsi" w:hAnsiTheme="minorHAnsi"/>
        </w:rPr>
        <w:t>an overnight data collection (e.g. for pitfall traps). M</w:t>
      </w:r>
      <w:r w:rsidR="00C426C7" w:rsidRPr="00C426C7">
        <w:rPr>
          <w:rFonts w:asciiTheme="minorHAnsi" w:hAnsiTheme="minorHAnsi"/>
        </w:rPr>
        <w:t>athematical processing and presentation of data can</w:t>
      </w:r>
      <w:r>
        <w:rPr>
          <w:rFonts w:asciiTheme="minorHAnsi" w:hAnsiTheme="minorHAnsi"/>
        </w:rPr>
        <w:t xml:space="preserve"> be carried out at a later date.</w:t>
      </w:r>
      <w:r w:rsidR="00C426C7" w:rsidRPr="00C426C7">
        <w:rPr>
          <w:rFonts w:asciiTheme="minorHAnsi" w:hAnsiTheme="minorHAnsi"/>
        </w:rPr>
        <w:t xml:space="preserve"> </w:t>
      </w:r>
    </w:p>
    <w:p w14:paraId="64EC8625" w14:textId="77777777" w:rsidR="009679CE" w:rsidRPr="00A4578B" w:rsidRDefault="009679CE" w:rsidP="009679CE">
      <w:pPr>
        <w:rPr>
          <w:highlight w:val="yellow"/>
        </w:rPr>
      </w:pPr>
    </w:p>
    <w:p w14:paraId="60E32483" w14:textId="77777777" w:rsidR="009679CE" w:rsidRPr="00A415D1" w:rsidRDefault="009679CE" w:rsidP="009679CE">
      <w:pPr>
        <w:rPr>
          <w:b/>
        </w:rPr>
      </w:pPr>
      <w:r w:rsidRPr="00A415D1">
        <w:rPr>
          <w:b/>
        </w:rPr>
        <w:t>Practical Skills</w:t>
      </w:r>
    </w:p>
    <w:p w14:paraId="04FCA516" w14:textId="77777777" w:rsidR="009679CE" w:rsidRPr="00A415D1" w:rsidRDefault="009679CE" w:rsidP="009679CE">
      <w:pPr>
        <w:pStyle w:val="ListParagraph"/>
        <w:numPr>
          <w:ilvl w:val="0"/>
          <w:numId w:val="26"/>
        </w:numPr>
      </w:pPr>
      <w:r w:rsidRPr="00A415D1">
        <w:t>1.2.1 (a)</w:t>
      </w:r>
      <w:r>
        <w:t xml:space="preserve"> Apply investigative approaches and methods to practical work</w:t>
      </w:r>
    </w:p>
    <w:p w14:paraId="6B55FB41" w14:textId="77777777" w:rsidR="009679CE" w:rsidRPr="00A415D1" w:rsidRDefault="009679CE" w:rsidP="009679CE">
      <w:pPr>
        <w:pStyle w:val="ListParagraph"/>
        <w:numPr>
          <w:ilvl w:val="0"/>
          <w:numId w:val="26"/>
        </w:numPr>
      </w:pPr>
      <w:r w:rsidRPr="00A415D1">
        <w:t>1.2.1 (b) Safely and correctly use a range of practical equipment and materials</w:t>
      </w:r>
    </w:p>
    <w:p w14:paraId="5C94EAA4" w14:textId="77777777" w:rsidR="009679CE" w:rsidRPr="00A415D1" w:rsidRDefault="009679CE" w:rsidP="009679CE">
      <w:pPr>
        <w:pStyle w:val="ListParagraph"/>
        <w:numPr>
          <w:ilvl w:val="0"/>
          <w:numId w:val="26"/>
        </w:numPr>
        <w:rPr>
          <w:rFonts w:cs="Calibri"/>
          <w:color w:val="000000"/>
        </w:rPr>
      </w:pPr>
      <w:r w:rsidRPr="00A415D1">
        <w:t xml:space="preserve">1.2.1 (d) </w:t>
      </w:r>
      <w:r w:rsidRPr="00A415D1">
        <w:rPr>
          <w:rFonts w:cs="Calibri"/>
          <w:color w:val="000000"/>
        </w:rPr>
        <w:t>Make and record observations/measurements</w:t>
      </w:r>
    </w:p>
    <w:p w14:paraId="57FA837F" w14:textId="77777777" w:rsidR="009679CE" w:rsidRPr="00A415D1" w:rsidRDefault="009679CE" w:rsidP="009679CE">
      <w:pPr>
        <w:pStyle w:val="ListParagraph"/>
        <w:numPr>
          <w:ilvl w:val="0"/>
          <w:numId w:val="26"/>
        </w:numPr>
      </w:pPr>
      <w:r w:rsidRPr="00A415D1">
        <w:rPr>
          <w:rFonts w:cs="Calibri"/>
          <w:color w:val="000000"/>
        </w:rPr>
        <w:t>1.2.1 (e) Keep appropriate records of experimental activities</w:t>
      </w:r>
    </w:p>
    <w:p w14:paraId="40938AE2" w14:textId="77777777" w:rsidR="009679CE" w:rsidRPr="00A415D1" w:rsidRDefault="009679CE" w:rsidP="009679CE">
      <w:pPr>
        <w:pStyle w:val="ListParagraph"/>
        <w:numPr>
          <w:ilvl w:val="0"/>
          <w:numId w:val="26"/>
        </w:numPr>
      </w:pPr>
      <w:r w:rsidRPr="00A415D1">
        <w:t xml:space="preserve">1.2.1 (f) </w:t>
      </w:r>
      <w:r w:rsidRPr="00A415D1">
        <w:rPr>
          <w:rFonts w:cs="Calibri"/>
          <w:color w:val="000000"/>
        </w:rPr>
        <w:t>Present information and data in a scientific way</w:t>
      </w:r>
    </w:p>
    <w:p w14:paraId="7743E195" w14:textId="77777777" w:rsidR="009679CE" w:rsidRPr="00A415D1" w:rsidRDefault="009679CE" w:rsidP="009679CE">
      <w:pPr>
        <w:pStyle w:val="ListParagraph"/>
        <w:numPr>
          <w:ilvl w:val="0"/>
          <w:numId w:val="26"/>
        </w:numPr>
      </w:pPr>
      <w:r w:rsidRPr="00A415D1">
        <w:t xml:space="preserve">1.2.1 (j) </w:t>
      </w:r>
      <w:r w:rsidRPr="00A415D1">
        <w:rPr>
          <w:rFonts w:cs="Calibri"/>
          <w:color w:val="000000"/>
        </w:rPr>
        <w:t>Use a wide range of experimental and practical instruments, equipment and techniques appropriate to the knowledge and understanding included in the specification</w:t>
      </w:r>
    </w:p>
    <w:p w14:paraId="0231F709" w14:textId="77777777" w:rsidR="009679CE" w:rsidRPr="00A415D1" w:rsidRDefault="009679CE" w:rsidP="009679CE">
      <w:pPr>
        <w:pStyle w:val="Pa51"/>
        <w:numPr>
          <w:ilvl w:val="0"/>
          <w:numId w:val="26"/>
        </w:numPr>
        <w:rPr>
          <w:rFonts w:cs="Calibri"/>
          <w:color w:val="000000"/>
          <w:sz w:val="22"/>
          <w:szCs w:val="22"/>
        </w:rPr>
      </w:pPr>
      <w:r w:rsidRPr="00A415D1">
        <w:t xml:space="preserve">1.2.2 (a) </w:t>
      </w:r>
      <w:r w:rsidRPr="00A415D1">
        <w:rPr>
          <w:rFonts w:cs="Calibri"/>
          <w:color w:val="000000"/>
          <w:sz w:val="22"/>
          <w:szCs w:val="22"/>
        </w:rPr>
        <w:t xml:space="preserve">Use of appropriate apparatus to record a range of quantitative measurements (to include length) </w:t>
      </w:r>
    </w:p>
    <w:p w14:paraId="51DEC8F2" w14:textId="77777777" w:rsidR="009679CE" w:rsidRPr="00A415D1" w:rsidRDefault="009679CE" w:rsidP="009679CE">
      <w:pPr>
        <w:pStyle w:val="ListParagraph"/>
        <w:numPr>
          <w:ilvl w:val="0"/>
          <w:numId w:val="26"/>
        </w:numPr>
      </w:pPr>
      <w:r w:rsidRPr="00A415D1">
        <w:t>1.2.2 (e)</w:t>
      </w:r>
      <w:r>
        <w:t xml:space="preserve"> Production of scientific drawings from observations with annotations</w:t>
      </w:r>
    </w:p>
    <w:p w14:paraId="6ACFB9FD" w14:textId="77777777" w:rsidR="009679CE" w:rsidRPr="00A415D1" w:rsidRDefault="009679CE" w:rsidP="009679CE">
      <w:pPr>
        <w:pStyle w:val="ListParagraph"/>
        <w:numPr>
          <w:ilvl w:val="0"/>
          <w:numId w:val="26"/>
        </w:numPr>
      </w:pPr>
      <w:r w:rsidRPr="00A415D1">
        <w:t>1.2.2 (k)</w:t>
      </w:r>
      <w:r>
        <w:t xml:space="preserve"> use of sampling techniques in fieldwork</w:t>
      </w:r>
    </w:p>
    <w:p w14:paraId="3E1F1A18" w14:textId="77777777" w:rsidR="009679CE" w:rsidRDefault="009679CE" w:rsidP="009679CE">
      <w:pPr>
        <w:rPr>
          <w:b/>
        </w:rPr>
      </w:pPr>
    </w:p>
    <w:p w14:paraId="4A38D5DF" w14:textId="77777777" w:rsidR="009679CE" w:rsidRPr="00A415D1" w:rsidRDefault="009679CE" w:rsidP="009679CE">
      <w:pPr>
        <w:rPr>
          <w:b/>
        </w:rPr>
      </w:pPr>
      <w:r w:rsidRPr="00A415D1">
        <w:rPr>
          <w:b/>
        </w:rPr>
        <w:t>CPAC</w:t>
      </w:r>
    </w:p>
    <w:p w14:paraId="0171ACF9" w14:textId="77777777" w:rsidR="009679CE" w:rsidRPr="00A415D1" w:rsidRDefault="009679CE" w:rsidP="009679CE">
      <w:r w:rsidRPr="00A415D1">
        <w:t>2, 3 and 4</w:t>
      </w:r>
    </w:p>
    <w:p w14:paraId="01058196" w14:textId="77777777" w:rsidR="003C1EDB" w:rsidRDefault="003C1EDB" w:rsidP="003C1EDB">
      <w:pPr>
        <w:rPr>
          <w:b/>
        </w:rPr>
      </w:pPr>
    </w:p>
    <w:p w14:paraId="4B4902A7" w14:textId="77777777" w:rsidR="002F712D" w:rsidRDefault="002F712D" w:rsidP="003C1EDB">
      <w:pPr>
        <w:rPr>
          <w:b/>
        </w:rPr>
      </w:pPr>
    </w:p>
    <w:p w14:paraId="4AF7979F" w14:textId="77777777" w:rsidR="002F712D" w:rsidRDefault="002F712D" w:rsidP="003C1EDB">
      <w:pPr>
        <w:rPr>
          <w:b/>
        </w:rPr>
      </w:pPr>
    </w:p>
    <w:p w14:paraId="3744E1CB" w14:textId="77777777" w:rsidR="00E16718" w:rsidRPr="00C426C7" w:rsidRDefault="003C1EDB" w:rsidP="003C1EDB">
      <w:pPr>
        <w:rPr>
          <w:b/>
        </w:rPr>
      </w:pPr>
      <w:r w:rsidRPr="00C426C7">
        <w:rPr>
          <w:b/>
        </w:rPr>
        <w:lastRenderedPageBreak/>
        <w:t xml:space="preserve">Links to </w:t>
      </w:r>
      <w:r w:rsidR="002C52D9">
        <w:rPr>
          <w:b/>
        </w:rPr>
        <w:t xml:space="preserve">the </w:t>
      </w:r>
      <w:r w:rsidRPr="00C426C7">
        <w:rPr>
          <w:b/>
        </w:rPr>
        <w:t>specification</w:t>
      </w:r>
      <w:r w:rsidR="00675A81" w:rsidRPr="00C426C7">
        <w:rPr>
          <w:b/>
        </w:rPr>
        <w:t>s</w:t>
      </w:r>
    </w:p>
    <w:p w14:paraId="6896F8D8" w14:textId="77777777" w:rsidR="003C1EDB" w:rsidRDefault="003C1EDB" w:rsidP="003C1EDB">
      <w:pPr>
        <w:rPr>
          <w:b/>
        </w:rPr>
      </w:pPr>
      <w:r w:rsidRPr="00C426C7">
        <w:rPr>
          <w:b/>
        </w:rPr>
        <w:t>Biology A</w:t>
      </w:r>
    </w:p>
    <w:p w14:paraId="02D556FB" w14:textId="77777777" w:rsidR="00A76EC8" w:rsidRDefault="00A76EC8" w:rsidP="00A76EC8">
      <w:pPr>
        <w:pStyle w:val="ListParagraph"/>
        <w:numPr>
          <w:ilvl w:val="0"/>
          <w:numId w:val="6"/>
        </w:numPr>
      </w:pPr>
      <w:r w:rsidRPr="00B138E5">
        <w:t>4.2.1 (b)</w:t>
      </w:r>
      <w:r>
        <w:t>(i) How sampling is used in measuring the biodiversity of a habitat and the importance of sampling</w:t>
      </w:r>
    </w:p>
    <w:p w14:paraId="4D768CDC" w14:textId="77777777" w:rsidR="00A76EC8" w:rsidRPr="00B138E5" w:rsidRDefault="00A76EC8" w:rsidP="00A76EC8">
      <w:pPr>
        <w:pStyle w:val="ListParagraph"/>
        <w:numPr>
          <w:ilvl w:val="0"/>
          <w:numId w:val="6"/>
        </w:numPr>
      </w:pPr>
      <w:r>
        <w:t>4.2.1 (b)(ii) Practical investigations collecting random and non-random samples in the field</w:t>
      </w:r>
    </w:p>
    <w:p w14:paraId="5806BE2C" w14:textId="77777777" w:rsidR="00A76EC8" w:rsidRPr="00B138E5" w:rsidRDefault="00A76EC8" w:rsidP="00A76EC8">
      <w:pPr>
        <w:pStyle w:val="ListParagraph"/>
        <w:numPr>
          <w:ilvl w:val="0"/>
          <w:numId w:val="6"/>
        </w:numPr>
      </w:pPr>
      <w:r w:rsidRPr="00B138E5">
        <w:t>4.2.1 (d)</w:t>
      </w:r>
      <w:r>
        <w:t xml:space="preserve"> The use and interpretation of Simpson’s Index of Diversity (</w:t>
      </w:r>
      <w:r w:rsidRPr="00FA4AFB">
        <w:rPr>
          <w:i/>
        </w:rPr>
        <w:t>D</w:t>
      </w:r>
      <w:r>
        <w:t>) to calculat</w:t>
      </w:r>
      <w:r w:rsidR="002C52D9">
        <w:t>e the biodiversity of a habitat</w:t>
      </w:r>
    </w:p>
    <w:p w14:paraId="15BA7E32" w14:textId="77777777" w:rsidR="008E3270" w:rsidRPr="00A4578B" w:rsidRDefault="008E3270" w:rsidP="003C1EDB">
      <w:pPr>
        <w:rPr>
          <w:b/>
          <w:highlight w:val="yellow"/>
        </w:rPr>
      </w:pPr>
    </w:p>
    <w:p w14:paraId="2E880055" w14:textId="77777777" w:rsidR="003C1EDB" w:rsidRDefault="003C1EDB" w:rsidP="003C1EDB">
      <w:pPr>
        <w:rPr>
          <w:b/>
        </w:rPr>
      </w:pPr>
      <w:r w:rsidRPr="00A415D1">
        <w:rPr>
          <w:b/>
        </w:rPr>
        <w:t>Biology B</w:t>
      </w:r>
    </w:p>
    <w:p w14:paraId="32819140" w14:textId="77777777" w:rsidR="00A76EC8" w:rsidRDefault="00A76EC8" w:rsidP="00A76EC8">
      <w:pPr>
        <w:pStyle w:val="ListParagraph"/>
        <w:numPr>
          <w:ilvl w:val="0"/>
          <w:numId w:val="27"/>
        </w:numPr>
      </w:pPr>
      <w:r>
        <w:t>3.1.3 (a) The definition and measurement of biodiversity</w:t>
      </w:r>
    </w:p>
    <w:p w14:paraId="2FAE0BF5" w14:textId="77777777" w:rsidR="00A76EC8" w:rsidRPr="00B138E5" w:rsidRDefault="00A76EC8" w:rsidP="00A76EC8">
      <w:pPr>
        <w:pStyle w:val="ListParagraph"/>
        <w:numPr>
          <w:ilvl w:val="0"/>
          <w:numId w:val="27"/>
        </w:numPr>
      </w:pPr>
      <w:r>
        <w:t>4.3.1 (m)(ii) Practical investigations of differences in biodiversity using techniques such as random and systematic sampling</w:t>
      </w:r>
    </w:p>
    <w:p w14:paraId="430D8953" w14:textId="77777777" w:rsidR="00A76EC8" w:rsidRPr="00B138E5" w:rsidRDefault="00A76EC8" w:rsidP="00A76EC8">
      <w:pPr>
        <w:pStyle w:val="ListParagraph"/>
        <w:numPr>
          <w:ilvl w:val="0"/>
          <w:numId w:val="27"/>
        </w:numPr>
      </w:pPr>
      <w:r w:rsidRPr="00B138E5">
        <w:t>4.3.2 (c)</w:t>
      </w:r>
      <w:r>
        <w:t xml:space="preserve"> The ecological, economic and scientific importance of species biodiversity </w:t>
      </w:r>
    </w:p>
    <w:p w14:paraId="795A0E64" w14:textId="77777777" w:rsidR="00D45B4C" w:rsidRPr="00A415D1" w:rsidRDefault="00D45B4C" w:rsidP="00F45510">
      <w:pPr>
        <w:rPr>
          <w:b/>
        </w:rPr>
      </w:pPr>
    </w:p>
    <w:p w14:paraId="0EE6F8FC" w14:textId="77777777" w:rsidR="00010BD7" w:rsidRPr="00010BD7" w:rsidRDefault="00F45510" w:rsidP="00F45510">
      <w:pPr>
        <w:rPr>
          <w:rFonts w:asciiTheme="minorHAnsi" w:hAnsiTheme="minorHAnsi"/>
          <w:b/>
        </w:rPr>
      </w:pPr>
      <w:r w:rsidRPr="00A415D1">
        <w:rPr>
          <w:rFonts w:asciiTheme="minorHAnsi" w:hAnsiTheme="minorHAnsi"/>
          <w:b/>
        </w:rPr>
        <w:t>Mathematical Skills</w:t>
      </w:r>
      <w:r w:rsidR="00010BD7">
        <w:rPr>
          <w:rFonts w:asciiTheme="minorHAnsi" w:hAnsiTheme="minorHAnsi"/>
          <w:b/>
        </w:rPr>
        <w:t xml:space="preserve"> </w:t>
      </w:r>
      <w:r w:rsidR="00010BD7" w:rsidRPr="00F457AD">
        <w:rPr>
          <w:b/>
        </w:rPr>
        <w:t>(these will vary depending on the investigation but are likely to include):</w:t>
      </w:r>
    </w:p>
    <w:p w14:paraId="4DEA8954" w14:textId="77777777" w:rsidR="00F45510" w:rsidRPr="00010BD7" w:rsidRDefault="002830E1" w:rsidP="00F45510">
      <w:pPr>
        <w:rPr>
          <w:rFonts w:asciiTheme="minorHAnsi" w:hAnsiTheme="minorHAnsi"/>
        </w:rPr>
      </w:pPr>
      <w:r w:rsidRPr="00010BD7">
        <w:rPr>
          <w:rFonts w:asciiTheme="minorHAnsi" w:hAnsiTheme="minorHAnsi"/>
        </w:rPr>
        <w:t>M</w:t>
      </w:r>
      <w:r w:rsidR="001A6EDC" w:rsidRPr="00010BD7">
        <w:rPr>
          <w:rFonts w:asciiTheme="minorHAnsi" w:hAnsiTheme="minorHAnsi"/>
        </w:rPr>
        <w:t>0.1 Recognise and make use of appropriate units in calculations</w:t>
      </w:r>
    </w:p>
    <w:p w14:paraId="39A334AE" w14:textId="77777777" w:rsidR="001A6EDC" w:rsidRPr="00010BD7" w:rsidRDefault="001A6EDC" w:rsidP="00F45510">
      <w:pPr>
        <w:rPr>
          <w:rFonts w:asciiTheme="minorHAnsi" w:hAnsiTheme="minorHAnsi"/>
        </w:rPr>
      </w:pPr>
      <w:r w:rsidRPr="00010BD7">
        <w:rPr>
          <w:rFonts w:asciiTheme="minorHAnsi" w:hAnsiTheme="minorHAnsi"/>
        </w:rPr>
        <w:t>M0.2 Recognise and use expressions in decimal and standard form</w:t>
      </w:r>
    </w:p>
    <w:p w14:paraId="4528D6E5" w14:textId="77777777" w:rsidR="0079199E" w:rsidRPr="00010BD7" w:rsidRDefault="0079199E" w:rsidP="0079199E">
      <w:r w:rsidRPr="00010BD7">
        <w:t>M1.1 Use an appropriate number of significant figures</w:t>
      </w:r>
    </w:p>
    <w:p w14:paraId="4AC8E74F" w14:textId="77777777" w:rsidR="0079199E" w:rsidRDefault="0079199E" w:rsidP="0079199E">
      <w:r w:rsidRPr="00010BD7">
        <w:t>M1.3 Construct and interpret frequency tables and diagrams, bar charts and histograms</w:t>
      </w:r>
    </w:p>
    <w:p w14:paraId="185E8C8E" w14:textId="77777777" w:rsidR="00010BD7" w:rsidRDefault="00010BD7" w:rsidP="0079199E">
      <w:r>
        <w:t>M1.5 Understand the principles of sampling as applied to scientific data</w:t>
      </w:r>
    </w:p>
    <w:p w14:paraId="7E42E8AB" w14:textId="77777777" w:rsidR="00010BD7" w:rsidRPr="00010BD7" w:rsidRDefault="00010BD7" w:rsidP="0079199E">
      <w:r>
        <w:t>M1.7 Use a scatter diagram to identify a correlation between two variables</w:t>
      </w:r>
    </w:p>
    <w:p w14:paraId="67E4D417" w14:textId="77777777" w:rsidR="0079199E" w:rsidRPr="00010BD7" w:rsidRDefault="0079199E" w:rsidP="0079199E">
      <w:r w:rsidRPr="00010BD7">
        <w:t>M3.1 Translate information between graphical, numerical and algebraic form</w:t>
      </w:r>
    </w:p>
    <w:p w14:paraId="50A96CD1" w14:textId="77777777" w:rsidR="0079199E" w:rsidRPr="00010BD7" w:rsidRDefault="0079199E" w:rsidP="0079199E">
      <w:r w:rsidRPr="00010BD7">
        <w:t>M3.2 Plot two variables from experimental or other data</w:t>
      </w:r>
    </w:p>
    <w:p w14:paraId="0EC06E70" w14:textId="77777777" w:rsidR="0008754F" w:rsidRDefault="0008754F" w:rsidP="00B813E7">
      <w:pPr>
        <w:rPr>
          <w:rFonts w:asciiTheme="minorHAnsi" w:hAnsiTheme="minorHAnsi"/>
          <w:b/>
        </w:rPr>
      </w:pPr>
    </w:p>
    <w:p w14:paraId="0759705E" w14:textId="77777777" w:rsidR="0008754F" w:rsidRPr="00130E9F" w:rsidRDefault="0008754F" w:rsidP="0008754F">
      <w:pPr>
        <w:rPr>
          <w:b/>
        </w:rPr>
      </w:pPr>
      <w:r w:rsidRPr="00130E9F">
        <w:rPr>
          <w:b/>
        </w:rPr>
        <w:t>Chemicals</w:t>
      </w:r>
    </w:p>
    <w:p w14:paraId="0D388A09" w14:textId="77777777" w:rsidR="0008754F" w:rsidRDefault="0008754F" w:rsidP="0008754F">
      <w:r>
        <w:t>Not applicable for this activity.</w:t>
      </w:r>
    </w:p>
    <w:p w14:paraId="4D144479" w14:textId="77777777" w:rsidR="0008754F" w:rsidRDefault="0008754F" w:rsidP="00B813E7">
      <w:pPr>
        <w:rPr>
          <w:rFonts w:asciiTheme="minorHAnsi" w:hAnsiTheme="minorHAnsi"/>
          <w:b/>
        </w:rPr>
      </w:pPr>
    </w:p>
    <w:p w14:paraId="1D93C18E" w14:textId="77777777" w:rsidR="0090185C" w:rsidRPr="0090185C" w:rsidRDefault="005A7CE2" w:rsidP="00B813E7">
      <w:pPr>
        <w:rPr>
          <w:b/>
        </w:rPr>
      </w:pPr>
      <w:r w:rsidRPr="0090185C">
        <w:rPr>
          <w:rFonts w:asciiTheme="minorHAnsi" w:hAnsiTheme="minorHAnsi"/>
          <w:b/>
        </w:rPr>
        <w:t>Equipment</w:t>
      </w:r>
      <w:r w:rsidR="0090185C" w:rsidRPr="0090185C">
        <w:rPr>
          <w:b/>
        </w:rPr>
        <w:t xml:space="preserve"> (per group)</w:t>
      </w:r>
    </w:p>
    <w:p w14:paraId="48753821" w14:textId="77777777" w:rsidR="00197372" w:rsidRPr="0090185C" w:rsidRDefault="0090185C" w:rsidP="00B813E7">
      <w:r>
        <w:t>These are suggestions. T</w:t>
      </w:r>
      <w:r w:rsidRPr="003A72D9">
        <w:t>eachers should consider what</w:t>
      </w:r>
      <w:r>
        <w:t xml:space="preserve"> equipment to make available to </w:t>
      </w:r>
      <w:r w:rsidR="002C52D9">
        <w:t>the students within each Centre and amend the student sheets accordingly.</w:t>
      </w:r>
    </w:p>
    <w:p w14:paraId="53F73822" w14:textId="77777777" w:rsidR="00CD4C41" w:rsidRPr="008247F7" w:rsidRDefault="00CD4C41" w:rsidP="00CD4C41">
      <w:pPr>
        <w:pStyle w:val="ListParagraph"/>
        <w:numPr>
          <w:ilvl w:val="0"/>
          <w:numId w:val="7"/>
        </w:numPr>
      </w:pPr>
      <w:r w:rsidRPr="008247F7">
        <w:rPr>
          <w:rFonts w:asciiTheme="minorHAnsi" w:hAnsiTheme="minorHAnsi"/>
        </w:rPr>
        <w:t>Quadrat</w:t>
      </w:r>
    </w:p>
    <w:p w14:paraId="4E314AA4" w14:textId="77777777" w:rsidR="00CD4C41" w:rsidRPr="008247F7" w:rsidRDefault="00CD4C41" w:rsidP="00CD4C41">
      <w:pPr>
        <w:pStyle w:val="ListParagraph"/>
        <w:numPr>
          <w:ilvl w:val="0"/>
          <w:numId w:val="7"/>
        </w:numPr>
      </w:pPr>
      <w:r w:rsidRPr="008247F7">
        <w:rPr>
          <w:rFonts w:asciiTheme="minorHAnsi" w:hAnsiTheme="minorHAnsi"/>
        </w:rPr>
        <w:t>Tape measure</w:t>
      </w:r>
    </w:p>
    <w:p w14:paraId="54094AB2" w14:textId="77777777" w:rsidR="00CD4C41" w:rsidRPr="008247F7" w:rsidRDefault="00CD4C41" w:rsidP="00CD4C41">
      <w:pPr>
        <w:pStyle w:val="ListParagraph"/>
        <w:numPr>
          <w:ilvl w:val="0"/>
          <w:numId w:val="7"/>
        </w:numPr>
      </w:pPr>
      <w:r w:rsidRPr="008247F7">
        <w:rPr>
          <w:rFonts w:asciiTheme="minorHAnsi" w:hAnsiTheme="minorHAnsi"/>
        </w:rPr>
        <w:t>Marker pegs</w:t>
      </w:r>
    </w:p>
    <w:p w14:paraId="038375B2" w14:textId="77777777" w:rsidR="00CD4C41" w:rsidRPr="008247F7" w:rsidRDefault="00CD4C41" w:rsidP="00CD4C41">
      <w:pPr>
        <w:pStyle w:val="ListParagraph"/>
        <w:numPr>
          <w:ilvl w:val="0"/>
          <w:numId w:val="7"/>
        </w:numPr>
      </w:pPr>
      <w:r w:rsidRPr="008247F7">
        <w:t>Pitfall traps</w:t>
      </w:r>
    </w:p>
    <w:p w14:paraId="6546D7C6" w14:textId="77777777" w:rsidR="00CD4C41" w:rsidRDefault="00CD4C41" w:rsidP="00CD4C41">
      <w:pPr>
        <w:pStyle w:val="ListParagraph"/>
        <w:numPr>
          <w:ilvl w:val="0"/>
          <w:numId w:val="7"/>
        </w:numPr>
      </w:pPr>
      <w:r>
        <w:t>N</w:t>
      </w:r>
      <w:r w:rsidRPr="008247F7">
        <w:t>ets</w:t>
      </w:r>
      <w:r>
        <w:t xml:space="preserve"> suitable for the habitat in which the students will be working</w:t>
      </w:r>
    </w:p>
    <w:p w14:paraId="69D0A3EA" w14:textId="77777777" w:rsidR="00CD4C41" w:rsidRDefault="00CD4C41" w:rsidP="00CD4C41">
      <w:pPr>
        <w:pStyle w:val="ListParagraph"/>
        <w:numPr>
          <w:ilvl w:val="0"/>
          <w:numId w:val="7"/>
        </w:numPr>
      </w:pPr>
      <w:r>
        <w:t>White sheet</w:t>
      </w:r>
    </w:p>
    <w:p w14:paraId="042D31CF" w14:textId="77777777" w:rsidR="00CD4C41" w:rsidRDefault="00CD4C41" w:rsidP="00CD4C41">
      <w:pPr>
        <w:pStyle w:val="ListParagraph"/>
        <w:numPr>
          <w:ilvl w:val="0"/>
          <w:numId w:val="7"/>
        </w:numPr>
      </w:pPr>
      <w:r>
        <w:t>Light meters</w:t>
      </w:r>
    </w:p>
    <w:p w14:paraId="54DC97F5" w14:textId="77777777" w:rsidR="00CD4C41" w:rsidRDefault="00C20AF6" w:rsidP="00C20AF6">
      <w:pPr>
        <w:pStyle w:val="ListParagraph"/>
        <w:numPr>
          <w:ilvl w:val="0"/>
          <w:numId w:val="7"/>
        </w:numPr>
      </w:pPr>
      <w:r>
        <w:t>Suitable pots/vials for collecting soil samples</w:t>
      </w:r>
    </w:p>
    <w:p w14:paraId="2DBE6FF7" w14:textId="77777777" w:rsidR="00CD4C41" w:rsidRDefault="00CD4C41" w:rsidP="00CD4C41">
      <w:pPr>
        <w:pStyle w:val="ListParagraph"/>
        <w:numPr>
          <w:ilvl w:val="0"/>
          <w:numId w:val="7"/>
        </w:numPr>
      </w:pPr>
      <w:r>
        <w:t>Flow meters</w:t>
      </w:r>
    </w:p>
    <w:p w14:paraId="7DDA2806" w14:textId="77777777" w:rsidR="001C4697" w:rsidRDefault="001C4697" w:rsidP="001C4697">
      <w:pPr>
        <w:pStyle w:val="ListParagraph"/>
        <w:numPr>
          <w:ilvl w:val="0"/>
          <w:numId w:val="7"/>
        </w:numPr>
      </w:pPr>
      <w:r>
        <w:t>Trays or other containers to hold animals during sampling</w:t>
      </w:r>
    </w:p>
    <w:p w14:paraId="353E7174" w14:textId="77777777" w:rsidR="00CD4C41" w:rsidRDefault="00CD4C41" w:rsidP="00CD4C41">
      <w:pPr>
        <w:pStyle w:val="ListParagraph"/>
        <w:numPr>
          <w:ilvl w:val="0"/>
          <w:numId w:val="7"/>
        </w:numPr>
      </w:pPr>
      <w:r>
        <w:t>Chemical testing kits for water samples</w:t>
      </w:r>
    </w:p>
    <w:p w14:paraId="379351F9" w14:textId="77777777" w:rsidR="00CD4C41" w:rsidRPr="008247F7" w:rsidRDefault="00CD4C41" w:rsidP="00CD4C41">
      <w:pPr>
        <w:pStyle w:val="ListParagraph"/>
        <w:numPr>
          <w:ilvl w:val="0"/>
          <w:numId w:val="7"/>
        </w:numPr>
      </w:pPr>
      <w:r>
        <w:t>Soil pH kit</w:t>
      </w:r>
    </w:p>
    <w:p w14:paraId="29BC8757" w14:textId="77777777" w:rsidR="00CD4C41" w:rsidRPr="008247F7" w:rsidRDefault="00CD4C41" w:rsidP="00CD4C41">
      <w:pPr>
        <w:pStyle w:val="ListParagraph"/>
        <w:numPr>
          <w:ilvl w:val="0"/>
          <w:numId w:val="7"/>
        </w:numPr>
      </w:pPr>
      <w:r w:rsidRPr="008247F7">
        <w:t>Key or method of identifying species in area of study</w:t>
      </w:r>
    </w:p>
    <w:p w14:paraId="40A0CBD4" w14:textId="77777777" w:rsidR="00CD4C41" w:rsidRPr="008247F7" w:rsidRDefault="00CD4C41" w:rsidP="00CD4C41">
      <w:pPr>
        <w:pStyle w:val="ListParagraph"/>
        <w:numPr>
          <w:ilvl w:val="0"/>
          <w:numId w:val="7"/>
        </w:numPr>
      </w:pPr>
      <w:r w:rsidRPr="008247F7">
        <w:t>Recording sheet with clear folder / plas</w:t>
      </w:r>
      <w:r>
        <w:t>t</w:t>
      </w:r>
      <w:r w:rsidRPr="008247F7">
        <w:t>ic bag to cover in case of rain</w:t>
      </w:r>
    </w:p>
    <w:p w14:paraId="73B858D5" w14:textId="77777777" w:rsidR="00CD4C41" w:rsidRPr="008247F7" w:rsidRDefault="00CD4C41" w:rsidP="00CD4C41">
      <w:pPr>
        <w:pStyle w:val="ListParagraph"/>
        <w:numPr>
          <w:ilvl w:val="0"/>
          <w:numId w:val="7"/>
        </w:numPr>
      </w:pPr>
      <w:r w:rsidRPr="008247F7">
        <w:t>Method of generating random numbers e.g. calculator</w:t>
      </w:r>
    </w:p>
    <w:p w14:paraId="0234D4E6" w14:textId="77777777" w:rsidR="00D45B4C" w:rsidRPr="00A415D1" w:rsidRDefault="00D45B4C" w:rsidP="003C1EDB">
      <w:pPr>
        <w:rPr>
          <w:rFonts w:asciiTheme="minorHAnsi" w:hAnsiTheme="minorHAnsi"/>
          <w:b/>
        </w:rPr>
      </w:pPr>
    </w:p>
    <w:p w14:paraId="3FD83639" w14:textId="77777777" w:rsidR="00620FBF" w:rsidRPr="00A415D1" w:rsidRDefault="00620FBF">
      <w:pPr>
        <w:rPr>
          <w:rFonts w:asciiTheme="minorHAnsi" w:hAnsiTheme="minorHAnsi"/>
          <w:b/>
        </w:rPr>
      </w:pPr>
      <w:r w:rsidRPr="00A415D1">
        <w:rPr>
          <w:rFonts w:asciiTheme="minorHAnsi" w:hAnsiTheme="minorHAnsi"/>
          <w:b/>
        </w:rPr>
        <w:t>Health and Safety</w:t>
      </w:r>
    </w:p>
    <w:p w14:paraId="64A50B2A" w14:textId="60F7378F" w:rsidR="009679CE" w:rsidRPr="00213B50" w:rsidRDefault="009679CE" w:rsidP="009679CE">
      <w:pPr>
        <w:pStyle w:val="ListParagraph"/>
        <w:numPr>
          <w:ilvl w:val="0"/>
          <w:numId w:val="29"/>
        </w:numPr>
        <w:autoSpaceDE w:val="0"/>
        <w:autoSpaceDN w:val="0"/>
        <w:adjustRightInd w:val="0"/>
        <w:rPr>
          <w:rFonts w:cstheme="minorHAnsi"/>
          <w:color w:val="000000"/>
        </w:rPr>
      </w:pPr>
      <w:r w:rsidRPr="00213B50">
        <w:rPr>
          <w:rFonts w:cstheme="minorHAnsi"/>
          <w:color w:val="000000"/>
        </w:rPr>
        <w:t xml:space="preserve">Health and safety should always be considered by a centre before undertaking any practical work. A full risk assessment of any activity should be undertaken including checking the CLEAPSS website </w:t>
      </w:r>
      <w:r w:rsidRPr="00213B50">
        <w:rPr>
          <w:rFonts w:cstheme="minorHAnsi"/>
          <w:color w:val="000000"/>
        </w:rPr>
        <w:lastRenderedPageBreak/>
        <w:t>(</w:t>
      </w:r>
      <w:hyperlink r:id="rId7" w:history="1">
        <w:r w:rsidR="00B90AFB" w:rsidRPr="00657E7D">
          <w:rPr>
            <w:rStyle w:val="Hyperlink"/>
            <w:rFonts w:cstheme="minorHAnsi"/>
          </w:rPr>
          <w:t>https://www.cleapss.org.uk</w:t>
        </w:r>
      </w:hyperlink>
      <w:r w:rsidRPr="00213B50">
        <w:rPr>
          <w:rFonts w:cstheme="minorHAnsi"/>
          <w:color w:val="000000"/>
        </w:rPr>
        <w:t>).</w:t>
      </w:r>
      <w:r>
        <w:rPr>
          <w:rFonts w:cstheme="minorHAnsi"/>
          <w:color w:val="000000"/>
        </w:rPr>
        <w:br/>
      </w:r>
    </w:p>
    <w:p w14:paraId="2AAA2EAA" w14:textId="77777777" w:rsidR="00232494" w:rsidRDefault="00232494" w:rsidP="009679CE">
      <w:pPr>
        <w:pStyle w:val="ListParagraph"/>
        <w:numPr>
          <w:ilvl w:val="0"/>
          <w:numId w:val="29"/>
        </w:numPr>
      </w:pPr>
      <w:r>
        <w:t xml:space="preserve">The site to be studied should be visited by supervising staff prior to students being taken out into the field and adequate supervision should be maintained at all times. </w:t>
      </w:r>
      <w:r w:rsidRPr="00B14E7C">
        <w:t>Suitable clothing and footwear should be worn depending on the</w:t>
      </w:r>
      <w:r>
        <w:t xml:space="preserve"> area being investigated and the weather on the day of the fieldwork. There should be access to a first aid kit and an awareness of any medical issues of students. </w:t>
      </w:r>
    </w:p>
    <w:p w14:paraId="5DCCF284" w14:textId="77777777" w:rsidR="00861F16" w:rsidRDefault="00861F16" w:rsidP="00232494"/>
    <w:p w14:paraId="1A80AC17" w14:textId="77777777" w:rsidR="00861F16" w:rsidRPr="00B14E7C" w:rsidRDefault="00861F16" w:rsidP="009679CE">
      <w:pPr>
        <w:pStyle w:val="ListParagraph"/>
        <w:numPr>
          <w:ilvl w:val="0"/>
          <w:numId w:val="29"/>
        </w:numPr>
      </w:pPr>
      <w:r>
        <w:t>A common sense approach to hand washing should be adopted.</w:t>
      </w:r>
    </w:p>
    <w:p w14:paraId="5556A4AD" w14:textId="77777777" w:rsidR="00620FBF" w:rsidRPr="00A4578B" w:rsidRDefault="00620FBF">
      <w:pPr>
        <w:rPr>
          <w:rFonts w:asciiTheme="minorHAnsi" w:hAnsiTheme="minorHAnsi"/>
          <w:b/>
          <w:highlight w:val="yellow"/>
        </w:rPr>
      </w:pPr>
    </w:p>
    <w:p w14:paraId="77F87522" w14:textId="77777777" w:rsidR="00E16718" w:rsidRDefault="00E16718">
      <w:pPr>
        <w:rPr>
          <w:b/>
        </w:rPr>
      </w:pPr>
      <w:r w:rsidRPr="00DE3BFC">
        <w:rPr>
          <w:b/>
        </w:rPr>
        <w:t>Notes</w:t>
      </w:r>
    </w:p>
    <w:p w14:paraId="11B295F6" w14:textId="77777777" w:rsidR="00232494" w:rsidRDefault="00255205" w:rsidP="00232494">
      <w:pPr>
        <w:pStyle w:val="ListParagraph"/>
        <w:numPr>
          <w:ilvl w:val="0"/>
          <w:numId w:val="6"/>
        </w:numPr>
      </w:pPr>
      <w:r>
        <w:t xml:space="preserve">Centres should choose the habitat to be visited. </w:t>
      </w:r>
      <w:r w:rsidR="00232494">
        <w:t>Suitable habitats for this so</w:t>
      </w:r>
      <w:r>
        <w:t xml:space="preserve">rt of study include ponds, beaches, forest </w:t>
      </w:r>
      <w:r w:rsidR="00232494">
        <w:t xml:space="preserve">and parkland. </w:t>
      </w:r>
      <w:r>
        <w:t>The named animal species could be an invertebrate such as woodlice or maggots, freshwater invertebrates such as flatworms or shrimps</w:t>
      </w:r>
      <w:r w:rsidR="00ED5528">
        <w:t xml:space="preserve"> or rocky shore gastropod snails such as flat winkles or purple topshells.</w:t>
      </w:r>
      <w:r>
        <w:t xml:space="preserve">  </w:t>
      </w:r>
    </w:p>
    <w:p w14:paraId="0B2FB48B" w14:textId="77777777" w:rsidR="00232494" w:rsidRDefault="00232494" w:rsidP="00232494">
      <w:pPr>
        <w:pStyle w:val="ListParagraph"/>
        <w:numPr>
          <w:ilvl w:val="0"/>
          <w:numId w:val="6"/>
        </w:numPr>
      </w:pPr>
      <w:r>
        <w:t xml:space="preserve">Before any sort of fieldwork is carried out, surveying the area to be studied will ensure that it is suitable. </w:t>
      </w:r>
    </w:p>
    <w:p w14:paraId="402DF87C" w14:textId="342AECDD" w:rsidR="007528D5" w:rsidRDefault="007528D5" w:rsidP="00D45A46">
      <w:pPr>
        <w:pStyle w:val="ListParagraph"/>
        <w:numPr>
          <w:ilvl w:val="0"/>
          <w:numId w:val="6"/>
        </w:numPr>
      </w:pPr>
      <w:r>
        <w:t>Teachers should provide suitable identification keys. Students should be f</w:t>
      </w:r>
      <w:r w:rsidR="00520316">
        <w:t>amiliar with how to use a</w:t>
      </w:r>
      <w:r>
        <w:t xml:space="preserve"> key but one that uses pictures as a means of identifying species will probably result in the most accurate identification.</w:t>
      </w:r>
      <w:r>
        <w:br/>
        <w:t>A wide range of excellent fold-out identification charts is available from the Field Studies Council:</w:t>
      </w:r>
      <w:r>
        <w:br/>
      </w:r>
      <w:hyperlink r:id="rId8" w:history="1">
        <w:r w:rsidR="00B90AFB" w:rsidRPr="00657E7D">
          <w:rPr>
            <w:rStyle w:val="Hyperlink"/>
          </w:rPr>
          <w:t>https://www.field-studies-council.org/publications/identification-charts.aspx</w:t>
        </w:r>
      </w:hyperlink>
    </w:p>
    <w:p w14:paraId="3EA28B88" w14:textId="77777777" w:rsidR="00232494" w:rsidRDefault="007528D5" w:rsidP="00D45A46">
      <w:pPr>
        <w:pStyle w:val="ListParagraph"/>
        <w:numPr>
          <w:ilvl w:val="0"/>
          <w:numId w:val="26"/>
        </w:numPr>
      </w:pPr>
      <w:r>
        <w:t>Various</w:t>
      </w:r>
      <w:r w:rsidR="00232494">
        <w:t xml:space="preserve"> sampling </w:t>
      </w:r>
      <w:r>
        <w:t xml:space="preserve">methods </w:t>
      </w:r>
      <w:r w:rsidR="00232494">
        <w:t xml:space="preserve">should have been discussed in theory and students </w:t>
      </w:r>
      <w:r>
        <w:t xml:space="preserve">should have experience of carrying out fieldwork practical </w:t>
      </w:r>
      <w:r w:rsidR="00D45A46">
        <w:t>activities</w:t>
      </w:r>
      <w:r>
        <w:t xml:space="preserve"> before trying this activity. This is because this activity is specifically designed to cover </w:t>
      </w:r>
      <w:r w:rsidRPr="00A415D1">
        <w:t>1.2.1 (a)</w:t>
      </w:r>
      <w:r>
        <w:t xml:space="preserve"> </w:t>
      </w:r>
      <w:r w:rsidRPr="007528D5">
        <w:rPr>
          <w:i/>
        </w:rPr>
        <w:t>Apply investigative approaches and methods to practical work</w:t>
      </w:r>
      <w:r w:rsidR="00D45A46">
        <w:t xml:space="preserve"> and so students should not be following a set procedure.</w:t>
      </w:r>
    </w:p>
    <w:p w14:paraId="7CCFBC1D" w14:textId="77777777" w:rsidR="00232494" w:rsidRPr="003573F0" w:rsidRDefault="009679CE" w:rsidP="00232494">
      <w:pPr>
        <w:pStyle w:val="ListParagraph"/>
        <w:numPr>
          <w:ilvl w:val="0"/>
          <w:numId w:val="6"/>
        </w:numPr>
        <w:rPr>
          <w:b/>
        </w:rPr>
      </w:pPr>
      <w:r>
        <w:t>Students c</w:t>
      </w:r>
      <w:r w:rsidR="00232494">
        <w:t>ould work in groups of 2 or 3 and rotate the roles of identifying the species, counting the numbers and recording the data in a table.</w:t>
      </w:r>
    </w:p>
    <w:p w14:paraId="4870B153" w14:textId="77777777" w:rsidR="003573F0" w:rsidRPr="003573F0" w:rsidRDefault="003573F0" w:rsidP="003573F0">
      <w:pPr>
        <w:pStyle w:val="ListParagraph"/>
        <w:numPr>
          <w:ilvl w:val="0"/>
          <w:numId w:val="6"/>
        </w:numPr>
      </w:pPr>
      <w:r>
        <w:t>The main points about annotated scientific drawings should be explained to students. These include using a sharp pencil to make solid continuous lines, no shading, horizontal label lines, the importance of labels and annotations (and the differences between them), a scale and a title. Please refer to the Drawing Skills Handbook, available on the OCR website on the Biology A and B qualifications pages.</w:t>
      </w:r>
    </w:p>
    <w:p w14:paraId="264FA2AF" w14:textId="77777777" w:rsidR="00E16718" w:rsidRPr="00DE3BFC" w:rsidRDefault="00E16718">
      <w:pPr>
        <w:rPr>
          <w:rFonts w:asciiTheme="minorHAnsi" w:hAnsiTheme="minorHAnsi"/>
        </w:rPr>
      </w:pPr>
    </w:p>
    <w:p w14:paraId="215E0108" w14:textId="77777777" w:rsidR="00D861A0" w:rsidRPr="002D2C6C" w:rsidRDefault="00D861A0" w:rsidP="00D861A0">
      <w:pPr>
        <w:rPr>
          <w:b/>
          <w:bCs/>
        </w:rPr>
      </w:pPr>
      <w:r w:rsidRPr="002D2C6C">
        <w:rPr>
          <w:b/>
          <w:bCs/>
        </w:rPr>
        <w:t>Answers to extension questions</w:t>
      </w:r>
    </w:p>
    <w:p w14:paraId="2E5A4375" w14:textId="77777777" w:rsidR="00D861A0" w:rsidRDefault="00D861A0" w:rsidP="00D861A0">
      <w:r>
        <w:t xml:space="preserve">Answers to the extension questions on student sheet are available on Interchange in the Science Coordinator Materials area. </w:t>
      </w:r>
    </w:p>
    <w:p w14:paraId="6EE23F25" w14:textId="77777777" w:rsidR="00E16718" w:rsidRPr="00DE3BFC" w:rsidRDefault="00E16718" w:rsidP="001D50AD"/>
    <w:p w14:paraId="789D523E" w14:textId="77777777" w:rsidR="00E16718" w:rsidRPr="00DE3BFC" w:rsidRDefault="00620FBF" w:rsidP="00D5179B">
      <w:pPr>
        <w:rPr>
          <w:b/>
        </w:rPr>
      </w:pPr>
      <w:r w:rsidRPr="00DE3BFC">
        <w:rPr>
          <w:b/>
        </w:rPr>
        <w:t>Record</w:t>
      </w:r>
      <w:r w:rsidR="009679CE">
        <w:rPr>
          <w:b/>
        </w:rPr>
        <w:t>s</w:t>
      </w:r>
    </w:p>
    <w:p w14:paraId="466912A1" w14:textId="77777777" w:rsidR="009679CE" w:rsidRPr="00AA0ADE" w:rsidRDefault="009679CE" w:rsidP="009679CE">
      <w:r>
        <w:t>As evidence for the Practical Endorsement:</w:t>
      </w:r>
    </w:p>
    <w:p w14:paraId="47FC78F0" w14:textId="77777777" w:rsidR="009679CE" w:rsidRPr="00212A8B" w:rsidRDefault="009679CE" w:rsidP="009679CE">
      <w:pPr>
        <w:pStyle w:val="ListParagraph"/>
        <w:numPr>
          <w:ilvl w:val="0"/>
          <w:numId w:val="9"/>
        </w:numPr>
        <w:autoSpaceDE w:val="0"/>
        <w:autoSpaceDN w:val="0"/>
        <w:adjustRightInd w:val="0"/>
        <w:rPr>
          <w:rFonts w:cs="Calibri"/>
        </w:rPr>
      </w:pPr>
      <w:r w:rsidRPr="00367FF5">
        <w:rPr>
          <w:rFonts w:cs="Calibri"/>
        </w:rPr>
        <w:t>Students should not need to re‐draft their work but rather keep all their notes as a continuing record of</w:t>
      </w:r>
      <w:r>
        <w:rPr>
          <w:rFonts w:cs="Calibri"/>
        </w:rPr>
        <w:t xml:space="preserve"> practical a</w:t>
      </w:r>
      <w:r w:rsidRPr="00452160">
        <w:rPr>
          <w:rFonts w:cs="Calibri"/>
        </w:rPr>
        <w:t>ctivity.</w:t>
      </w:r>
    </w:p>
    <w:p w14:paraId="3BB86FD8" w14:textId="77777777" w:rsidR="0057759F" w:rsidRDefault="00EC3762" w:rsidP="007D35C9">
      <w:pPr>
        <w:pStyle w:val="ListParagraph"/>
        <w:numPr>
          <w:ilvl w:val="0"/>
          <w:numId w:val="9"/>
        </w:numPr>
      </w:pPr>
      <w:r w:rsidRPr="00587E98">
        <w:t>Students should</w:t>
      </w:r>
      <w:r w:rsidR="0057759F">
        <w:t>:</w:t>
      </w:r>
      <w:r w:rsidRPr="00587E98">
        <w:t xml:space="preserve"> </w:t>
      </w:r>
    </w:p>
    <w:p w14:paraId="2DA79773" w14:textId="77777777" w:rsidR="0057759F" w:rsidRDefault="008D4EE6" w:rsidP="0057759F">
      <w:pPr>
        <w:pStyle w:val="ListParagraph"/>
        <w:numPr>
          <w:ilvl w:val="1"/>
          <w:numId w:val="9"/>
        </w:numPr>
      </w:pPr>
      <w:r w:rsidRPr="00587E98">
        <w:t xml:space="preserve">have </w:t>
      </w:r>
      <w:r w:rsidR="00587E98" w:rsidRPr="00587E98">
        <w:t>the method of sam</w:t>
      </w:r>
      <w:r w:rsidR="0057759F">
        <w:t>pling they devised and followed</w:t>
      </w:r>
    </w:p>
    <w:p w14:paraId="1169D26C" w14:textId="77777777" w:rsidR="0057759F" w:rsidRDefault="00587E98" w:rsidP="0057759F">
      <w:pPr>
        <w:pStyle w:val="ListParagraph"/>
        <w:numPr>
          <w:ilvl w:val="1"/>
          <w:numId w:val="9"/>
        </w:numPr>
      </w:pPr>
      <w:r w:rsidRPr="00587E98">
        <w:t xml:space="preserve">have </w:t>
      </w:r>
      <w:r w:rsidR="008D4EE6" w:rsidRPr="00587E98">
        <w:t xml:space="preserve">a table of raw data and </w:t>
      </w:r>
      <w:r w:rsidRPr="00587E98">
        <w:t>a graph</w:t>
      </w:r>
      <w:r w:rsidR="0057759F">
        <w:t xml:space="preserve"> of their results</w:t>
      </w:r>
    </w:p>
    <w:p w14:paraId="23BA4331" w14:textId="77777777" w:rsidR="0057759F" w:rsidRDefault="00587E98" w:rsidP="0057759F">
      <w:pPr>
        <w:pStyle w:val="ListParagraph"/>
        <w:numPr>
          <w:ilvl w:val="1"/>
          <w:numId w:val="9"/>
        </w:numPr>
      </w:pPr>
      <w:r w:rsidRPr="00587E98">
        <w:t>have a scientific drawing of the a</w:t>
      </w:r>
      <w:r w:rsidR="0057759F">
        <w:t>nimal species they investigated</w:t>
      </w:r>
    </w:p>
    <w:p w14:paraId="3BB06CFE" w14:textId="77777777" w:rsidR="00587E98" w:rsidRPr="00587E98" w:rsidRDefault="00587E98" w:rsidP="0057759F">
      <w:pPr>
        <w:pStyle w:val="ListParagraph"/>
        <w:numPr>
          <w:ilvl w:val="1"/>
          <w:numId w:val="9"/>
        </w:numPr>
      </w:pPr>
      <w:r w:rsidRPr="00587E98">
        <w:t>have commented on the correlation between the named animal species and the biotic/abiotic factor they investigated.</w:t>
      </w:r>
    </w:p>
    <w:p w14:paraId="7A521CF8" w14:textId="77777777" w:rsidR="00E16718" w:rsidRDefault="00E16718" w:rsidP="009679CE"/>
    <w:p w14:paraId="3B2E47FC" w14:textId="0CA866DD" w:rsidR="009679CE" w:rsidRDefault="009679CE" w:rsidP="009679CE">
      <w:pPr>
        <w:rPr>
          <w:rFonts w:cstheme="minorHAnsi"/>
        </w:rPr>
      </w:pPr>
      <w:r w:rsidRPr="008C08A7">
        <w:rPr>
          <w:rFonts w:cstheme="minorHAnsi"/>
        </w:rPr>
        <w:t>In preparation for the indirect assessment of practical skills in the written examinations, and to help students develop their understanding of the underlying biological theory, students should answer the extension questions and ensure that their data are recorded appropriately, for example the correct format of tables, graphs, units and significant figures.</w:t>
      </w:r>
    </w:p>
    <w:p w14:paraId="337EEF92" w14:textId="59FE6D67" w:rsidR="00D861A0" w:rsidRDefault="00D861A0" w:rsidP="009679CE">
      <w:pPr>
        <w:rPr>
          <w:rFonts w:cstheme="minorHAnsi"/>
        </w:rPr>
      </w:pPr>
    </w:p>
    <w:p w14:paraId="10B7E735" w14:textId="7A2D871C" w:rsidR="00D861A0" w:rsidRDefault="00D861A0" w:rsidP="009679CE">
      <w:pPr>
        <w:rPr>
          <w:rFonts w:cstheme="minorHAnsi"/>
        </w:rPr>
      </w:pPr>
    </w:p>
    <w:p w14:paraId="3FA5397A" w14:textId="77777777" w:rsidR="00D861A0" w:rsidRDefault="00D861A0" w:rsidP="009679CE">
      <w:pPr>
        <w:rPr>
          <w:rFonts w:cstheme="minorHAnsi"/>
        </w:rPr>
      </w:pPr>
    </w:p>
    <w:p w14:paraId="40170D31" w14:textId="77777777" w:rsidR="00D861A0" w:rsidRPr="002D2C6C" w:rsidRDefault="00D861A0" w:rsidP="00D861A0">
      <w:pPr>
        <w:rPr>
          <w:b/>
          <w:bCs/>
        </w:rPr>
      </w:pPr>
      <w:r w:rsidRPr="002D2C6C">
        <w:rPr>
          <w:b/>
          <w:bCs/>
        </w:rPr>
        <w:t>Document updates</w:t>
      </w:r>
    </w:p>
    <w:p w14:paraId="4F61F4C1" w14:textId="77777777" w:rsidR="00D861A0" w:rsidRDefault="00D861A0" w:rsidP="00D861A0">
      <w:pPr>
        <w:tabs>
          <w:tab w:val="left" w:pos="284"/>
          <w:tab w:val="left" w:pos="851"/>
        </w:tabs>
        <w:ind w:left="2835" w:hanging="2835"/>
        <w:rPr>
          <w:rFonts w:cs="Arial"/>
        </w:rPr>
      </w:pPr>
      <w:r>
        <w:rPr>
          <w:rFonts w:cs="Arial"/>
        </w:rPr>
        <w:t>V1.0</w:t>
      </w:r>
      <w:r>
        <w:rPr>
          <w:rFonts w:cs="Arial"/>
        </w:rPr>
        <w:tab/>
        <w:t>15 May 2016</w:t>
      </w:r>
      <w:r>
        <w:rPr>
          <w:rFonts w:cs="Arial"/>
        </w:rPr>
        <w:tab/>
        <w:t xml:space="preserve"> Original version</w:t>
      </w:r>
    </w:p>
    <w:p w14:paraId="7BF775CA" w14:textId="77777777" w:rsidR="00D861A0" w:rsidRPr="001B12A5" w:rsidRDefault="00D861A0" w:rsidP="00D861A0">
      <w:pPr>
        <w:ind w:left="2880" w:hanging="2880"/>
      </w:pPr>
      <w:r>
        <w:rPr>
          <w:rFonts w:cs="Arial"/>
        </w:rPr>
        <w:t xml:space="preserve">V2.0         </w:t>
      </w:r>
      <w:r>
        <w:t xml:space="preserve">17 Feb 2020   </w:t>
      </w:r>
      <w:r>
        <w:tab/>
        <w:t>Answers removed from teacher document and added to separate file on Interchange. No other changes have been made.</w:t>
      </w:r>
    </w:p>
    <w:p w14:paraId="152B7AEA" w14:textId="77777777" w:rsidR="00D861A0" w:rsidRPr="008C08A7" w:rsidRDefault="00D861A0" w:rsidP="009679CE">
      <w:pPr>
        <w:rPr>
          <w:rFonts w:cstheme="minorHAnsi"/>
        </w:rPr>
      </w:pPr>
      <w:bookmarkStart w:id="0" w:name="_GoBack"/>
      <w:bookmarkEnd w:id="0"/>
    </w:p>
    <w:sectPr w:rsidR="00D861A0" w:rsidRPr="008C08A7" w:rsidSect="00530C8E">
      <w:headerReference w:type="default" r:id="rId9"/>
      <w:footerReference w:type="default" r:id="rId10"/>
      <w:pgSz w:w="11906" w:h="16838"/>
      <w:pgMar w:top="1134" w:right="851" w:bottom="1134" w:left="85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7B33FF" w14:textId="77777777" w:rsidR="00B1633A" w:rsidRDefault="00B1633A" w:rsidP="00530C8E">
      <w:r>
        <w:separator/>
      </w:r>
    </w:p>
  </w:endnote>
  <w:endnote w:type="continuationSeparator" w:id="0">
    <w:p w14:paraId="103A0BD0" w14:textId="77777777" w:rsidR="00B1633A" w:rsidRDefault="00B1633A" w:rsidP="00530C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MS">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DB592A" w14:textId="3A0F0954" w:rsidR="00422785" w:rsidRPr="00F46717" w:rsidRDefault="00422785" w:rsidP="00422785">
    <w:pPr>
      <w:pStyle w:val="Footer"/>
      <w:tabs>
        <w:tab w:val="clear" w:pos="9026"/>
        <w:tab w:val="right" w:pos="10206"/>
      </w:tabs>
      <w:jc w:val="center"/>
      <w:rPr>
        <w:i/>
      </w:rPr>
    </w:pPr>
    <w:r w:rsidRPr="009E06C6">
      <w:rPr>
        <w:i/>
        <w:sz w:val="20"/>
        <w:szCs w:val="20"/>
      </w:rPr>
      <w:t xml:space="preserve">This document may have been modified from the original – </w:t>
    </w:r>
    <w:r>
      <w:rPr>
        <w:i/>
        <w:sz w:val="20"/>
        <w:szCs w:val="20"/>
      </w:rPr>
      <w:t xml:space="preserve">please </w:t>
    </w:r>
    <w:r w:rsidRPr="009E06C6">
      <w:rPr>
        <w:i/>
        <w:sz w:val="20"/>
        <w:szCs w:val="20"/>
      </w:rPr>
      <w:t xml:space="preserve">check the master version on </w:t>
    </w:r>
    <w:r w:rsidR="00B90AFB">
      <w:rPr>
        <w:i/>
        <w:sz w:val="20"/>
        <w:szCs w:val="20"/>
      </w:rPr>
      <w:t xml:space="preserve">the OCR qualification page </w:t>
    </w:r>
    <w:r w:rsidRPr="009E06C6">
      <w:rPr>
        <w:i/>
        <w:sz w:val="20"/>
        <w:szCs w:val="20"/>
      </w:rPr>
      <w:t>if in doubt</w:t>
    </w:r>
    <w:r w:rsidRPr="00A12E30">
      <w:rPr>
        <w:i/>
      </w:rPr>
      <w:t>.</w:t>
    </w:r>
  </w:p>
  <w:p w14:paraId="3CA2D929" w14:textId="2CD9D3AA" w:rsidR="0071670B" w:rsidRDefault="00422785" w:rsidP="00422785">
    <w:pPr>
      <w:pStyle w:val="Footer"/>
      <w:tabs>
        <w:tab w:val="clear" w:pos="9026"/>
        <w:tab w:val="left" w:pos="5040"/>
        <w:tab w:val="right" w:pos="10206"/>
      </w:tabs>
    </w:pPr>
    <w:r>
      <w:t>© OCR 2016</w:t>
    </w:r>
    <w:r>
      <w:tab/>
    </w:r>
    <w:r>
      <w:tab/>
      <w:t xml:space="preserve">Page </w:t>
    </w:r>
    <w:r>
      <w:fldChar w:fldCharType="begin"/>
    </w:r>
    <w:r>
      <w:instrText xml:space="preserve"> PAGE   \* MERGEFORMAT </w:instrText>
    </w:r>
    <w:r>
      <w:fldChar w:fldCharType="separate"/>
    </w:r>
    <w:r w:rsidR="00B90AFB">
      <w:rPr>
        <w:noProof/>
      </w:rPr>
      <w:t>4</w:t>
    </w:r>
    <w:r>
      <w:rPr>
        <w:noProof/>
      </w:rPr>
      <w:fldChar w:fldCharType="end"/>
    </w:r>
    <w:r>
      <w:tab/>
      <w:t>v</w:t>
    </w:r>
    <w:r w:rsidR="00D861A0">
      <w:t>2</w:t>
    </w:r>
    <w:r>
      <w:t>.</w:t>
    </w:r>
    <w:r w:rsidR="00D861A0">
      <w:t>0</w:t>
    </w:r>
    <w:r>
      <w:t xml:space="preserve"> – Feb 2020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347481" w14:textId="77777777" w:rsidR="00B1633A" w:rsidRDefault="00B1633A" w:rsidP="00530C8E">
      <w:r>
        <w:separator/>
      </w:r>
    </w:p>
  </w:footnote>
  <w:footnote w:type="continuationSeparator" w:id="0">
    <w:p w14:paraId="7A8A9229" w14:textId="77777777" w:rsidR="00B1633A" w:rsidRDefault="00B1633A" w:rsidP="00530C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7C574F" w14:textId="77777777" w:rsidR="00E16718" w:rsidRPr="00530C8E" w:rsidRDefault="00F33BA6" w:rsidP="00530C8E">
    <w:pPr>
      <w:pStyle w:val="Header"/>
      <w:jc w:val="right"/>
      <w:rPr>
        <w:b/>
        <w:sz w:val="18"/>
        <w:szCs w:val="18"/>
      </w:rPr>
    </w:pPr>
    <w:r>
      <w:rPr>
        <w:noProof/>
        <w:lang w:eastAsia="en-GB"/>
      </w:rPr>
      <w:drawing>
        <wp:anchor distT="0" distB="0" distL="114300" distR="114300" simplePos="0" relativeHeight="251657216" behindDoc="1" locked="0" layoutInCell="1" allowOverlap="1" wp14:anchorId="1AC8BA26" wp14:editId="2199F0EA">
          <wp:simplePos x="0" y="0"/>
          <wp:positionH relativeFrom="column">
            <wp:posOffset>-127635</wp:posOffset>
          </wp:positionH>
          <wp:positionV relativeFrom="paragraph">
            <wp:posOffset>-265430</wp:posOffset>
          </wp:positionV>
          <wp:extent cx="1476375" cy="609600"/>
          <wp:effectExtent l="0" t="0" r="9525" b="0"/>
          <wp:wrapTight wrapText="bothSides">
            <wp:wrapPolygon edited="0">
              <wp:start x="0" y="0"/>
              <wp:lineTo x="0" y="20925"/>
              <wp:lineTo x="21461" y="20925"/>
              <wp:lineTo x="2146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76375" cy="609600"/>
                  </a:xfrm>
                  <a:prstGeom prst="rect">
                    <a:avLst/>
                  </a:prstGeom>
                  <a:noFill/>
                </pic:spPr>
              </pic:pic>
            </a:graphicData>
          </a:graphic>
          <wp14:sizeRelH relativeFrom="page">
            <wp14:pctWidth>0</wp14:pctWidth>
          </wp14:sizeRelH>
          <wp14:sizeRelV relativeFrom="page">
            <wp14:pctHeight>0</wp14:pctHeight>
          </wp14:sizeRelV>
        </wp:anchor>
      </w:drawing>
    </w:r>
    <w:r w:rsidR="00E16718">
      <w:tab/>
    </w:r>
    <w:r w:rsidR="00E16718">
      <w:tab/>
    </w:r>
    <w:r w:rsidR="00E16718" w:rsidRPr="00530C8E">
      <w:rPr>
        <w:b/>
        <w:sz w:val="18"/>
        <w:szCs w:val="18"/>
      </w:rPr>
      <w:t xml:space="preserve">Practical Endorsement GCE Biology </w:t>
    </w:r>
  </w:p>
  <w:p w14:paraId="362E3E21" w14:textId="77777777" w:rsidR="00E16718" w:rsidRDefault="00A24C87" w:rsidP="00530C8E">
    <w:pPr>
      <w:pStyle w:val="Header"/>
      <w:jc w:val="right"/>
      <w:rPr>
        <w:rFonts w:cs="Calibri"/>
        <w:b/>
        <w:sz w:val="18"/>
        <w:szCs w:val="18"/>
      </w:rPr>
    </w:pPr>
    <w:r>
      <w:rPr>
        <w:b/>
        <w:sz w:val="18"/>
        <w:szCs w:val="18"/>
      </w:rPr>
      <w:t>PAG</w:t>
    </w:r>
    <w:r w:rsidR="00A4578B">
      <w:rPr>
        <w:rFonts w:cs="Calibri"/>
        <w:b/>
        <w:sz w:val="18"/>
        <w:szCs w:val="18"/>
      </w:rPr>
      <w:t>3</w:t>
    </w:r>
    <w:r w:rsidR="00E16718" w:rsidRPr="00C231BC">
      <w:rPr>
        <w:rFonts w:cs="Calibri"/>
        <w:b/>
        <w:sz w:val="18"/>
        <w:szCs w:val="18"/>
      </w:rPr>
      <w:t xml:space="preserve"> </w:t>
    </w:r>
    <w:r w:rsidR="00045C68">
      <w:rPr>
        <w:rFonts w:cs="Calibri"/>
        <w:b/>
        <w:sz w:val="18"/>
        <w:szCs w:val="18"/>
      </w:rPr>
      <w:t>Sampling T</w:t>
    </w:r>
    <w:r w:rsidR="00A4578B">
      <w:rPr>
        <w:rFonts w:cs="Calibri"/>
        <w:b/>
        <w:sz w:val="18"/>
        <w:szCs w:val="18"/>
      </w:rPr>
      <w:t>echniques</w:t>
    </w:r>
  </w:p>
  <w:p w14:paraId="271235F5" w14:textId="77777777" w:rsidR="00E16718" w:rsidRPr="000446DD" w:rsidRDefault="00E16718" w:rsidP="00A4578B">
    <w:pPr>
      <w:pStyle w:val="Header"/>
      <w:jc w:val="right"/>
      <w:rPr>
        <w:rFonts w:cs="Calibri"/>
        <w:b/>
        <w:sz w:val="18"/>
        <w:szCs w:val="18"/>
      </w:rPr>
    </w:pPr>
    <w:r>
      <w:rPr>
        <w:rFonts w:cs="Calibri"/>
        <w:b/>
        <w:sz w:val="18"/>
        <w:szCs w:val="18"/>
      </w:rPr>
      <w:t xml:space="preserve"> </w:t>
    </w:r>
    <w:r w:rsidR="00A4578B">
      <w:rPr>
        <w:rFonts w:cs="Calibri"/>
        <w:b/>
        <w:sz w:val="18"/>
        <w:szCs w:val="18"/>
      </w:rPr>
      <w:t>3.3 Investigating a correlation between a named species and a biotic and/or abiotic factor</w:t>
    </w:r>
  </w:p>
  <w:p w14:paraId="00ACB3CD" w14:textId="77777777" w:rsidR="00E16718" w:rsidRPr="00530C8E" w:rsidRDefault="00E16718" w:rsidP="00530C8E">
    <w:pPr>
      <w:pStyle w:val="Header"/>
      <w:jc w:val="right"/>
      <w:rPr>
        <w:b/>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2846128"/>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7BACB1A"/>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6E7E34C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A02AFF6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545477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5CC0F9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2A85E2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824432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12AF4D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1812AE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C70D02"/>
    <w:multiLevelType w:val="hybridMultilevel"/>
    <w:tmpl w:val="6A9A2D9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 w15:restartNumberingAfterBreak="0">
    <w:nsid w:val="037965A9"/>
    <w:multiLevelType w:val="hybridMultilevel"/>
    <w:tmpl w:val="92EE50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4DC0B16"/>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06773067"/>
    <w:multiLevelType w:val="hybridMultilevel"/>
    <w:tmpl w:val="67769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1A03DB"/>
    <w:multiLevelType w:val="hybridMultilevel"/>
    <w:tmpl w:val="506C9A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0433FF0"/>
    <w:multiLevelType w:val="hybridMultilevel"/>
    <w:tmpl w:val="09B6F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8974A2A"/>
    <w:multiLevelType w:val="hybridMultilevel"/>
    <w:tmpl w:val="E048BF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286608"/>
    <w:multiLevelType w:val="hybridMultilevel"/>
    <w:tmpl w:val="B8F056C0"/>
    <w:lvl w:ilvl="0" w:tplc="0809000F">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 w15:restartNumberingAfterBreak="0">
    <w:nsid w:val="42696A51"/>
    <w:multiLevelType w:val="hybridMultilevel"/>
    <w:tmpl w:val="0C8A5A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43328F5"/>
    <w:multiLevelType w:val="hybridMultilevel"/>
    <w:tmpl w:val="11A8D5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0923849"/>
    <w:multiLevelType w:val="hybridMultilevel"/>
    <w:tmpl w:val="6308C5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B428EF"/>
    <w:multiLevelType w:val="hybridMultilevel"/>
    <w:tmpl w:val="56E615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DCD4F98"/>
    <w:multiLevelType w:val="hybridMultilevel"/>
    <w:tmpl w:val="5C26A3D4"/>
    <w:lvl w:ilvl="0" w:tplc="67AA7D6C">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607FC3"/>
    <w:multiLevelType w:val="hybridMultilevel"/>
    <w:tmpl w:val="747C5E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F5D0239"/>
    <w:multiLevelType w:val="hybridMultilevel"/>
    <w:tmpl w:val="FC422A7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2421A6D"/>
    <w:multiLevelType w:val="hybridMultilevel"/>
    <w:tmpl w:val="F12E29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33A436C"/>
    <w:multiLevelType w:val="hybridMultilevel"/>
    <w:tmpl w:val="9A66CD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76894709"/>
    <w:multiLevelType w:val="hybridMultilevel"/>
    <w:tmpl w:val="BD0061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F122E11"/>
    <w:multiLevelType w:val="hybridMultilevel"/>
    <w:tmpl w:val="1AF4780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16"/>
  </w:num>
  <w:num w:numId="2">
    <w:abstractNumId w:val="11"/>
  </w:num>
  <w:num w:numId="3">
    <w:abstractNumId w:val="10"/>
  </w:num>
  <w:num w:numId="4">
    <w:abstractNumId w:val="27"/>
  </w:num>
  <w:num w:numId="5">
    <w:abstractNumId w:val="17"/>
  </w:num>
  <w:num w:numId="6">
    <w:abstractNumId w:val="13"/>
  </w:num>
  <w:num w:numId="7">
    <w:abstractNumId w:val="15"/>
  </w:num>
  <w:num w:numId="8">
    <w:abstractNumId w:val="12"/>
  </w:num>
  <w:num w:numId="9">
    <w:abstractNumId w:val="25"/>
  </w:num>
  <w:num w:numId="10">
    <w:abstractNumId w:val="28"/>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23"/>
  </w:num>
  <w:num w:numId="22">
    <w:abstractNumId w:val="20"/>
  </w:num>
  <w:num w:numId="23">
    <w:abstractNumId w:val="18"/>
  </w:num>
  <w:num w:numId="24">
    <w:abstractNumId w:val="22"/>
  </w:num>
  <w:num w:numId="25">
    <w:abstractNumId w:val="14"/>
  </w:num>
  <w:num w:numId="26">
    <w:abstractNumId w:val="19"/>
  </w:num>
  <w:num w:numId="27">
    <w:abstractNumId w:val="26"/>
  </w:num>
  <w:num w:numId="28">
    <w:abstractNumId w:val="24"/>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60"/>
  <w:proofState w:spelling="clean" w:grammar="clean"/>
  <w:defaultTabStop w:val="720"/>
  <w:characterSpacingControl w:val="doNotCompress"/>
  <w:hdrShapeDefaults>
    <o:shapedefaults v:ext="edit" spidmax="1843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30C8E"/>
    <w:rsid w:val="00010BD7"/>
    <w:rsid w:val="000151C1"/>
    <w:rsid w:val="00017732"/>
    <w:rsid w:val="000446DD"/>
    <w:rsid w:val="00045C68"/>
    <w:rsid w:val="0008754F"/>
    <w:rsid w:val="001163F8"/>
    <w:rsid w:val="00143C49"/>
    <w:rsid w:val="001774D1"/>
    <w:rsid w:val="00183847"/>
    <w:rsid w:val="00197372"/>
    <w:rsid w:val="001A6EDC"/>
    <w:rsid w:val="001A701A"/>
    <w:rsid w:val="001C4281"/>
    <w:rsid w:val="001C42BC"/>
    <w:rsid w:val="001C4697"/>
    <w:rsid w:val="001C7B55"/>
    <w:rsid w:val="001D50AD"/>
    <w:rsid w:val="001D63F1"/>
    <w:rsid w:val="001F3D00"/>
    <w:rsid w:val="001F74F8"/>
    <w:rsid w:val="00211BFC"/>
    <w:rsid w:val="00222A42"/>
    <w:rsid w:val="002260D7"/>
    <w:rsid w:val="002319AF"/>
    <w:rsid w:val="00232494"/>
    <w:rsid w:val="002347F3"/>
    <w:rsid w:val="00235560"/>
    <w:rsid w:val="0025256B"/>
    <w:rsid w:val="00255205"/>
    <w:rsid w:val="002660CC"/>
    <w:rsid w:val="002830E1"/>
    <w:rsid w:val="00293171"/>
    <w:rsid w:val="002A69A9"/>
    <w:rsid w:val="002A6E95"/>
    <w:rsid w:val="002C52D9"/>
    <w:rsid w:val="002D5E13"/>
    <w:rsid w:val="002E4CE5"/>
    <w:rsid w:val="002E6750"/>
    <w:rsid w:val="002F082D"/>
    <w:rsid w:val="002F712D"/>
    <w:rsid w:val="00301CBB"/>
    <w:rsid w:val="003573F0"/>
    <w:rsid w:val="003872D3"/>
    <w:rsid w:val="003905A7"/>
    <w:rsid w:val="003B522A"/>
    <w:rsid w:val="003B71C5"/>
    <w:rsid w:val="003C1EDB"/>
    <w:rsid w:val="003C55A7"/>
    <w:rsid w:val="003D025A"/>
    <w:rsid w:val="003E1EC0"/>
    <w:rsid w:val="00422785"/>
    <w:rsid w:val="00434200"/>
    <w:rsid w:val="00457799"/>
    <w:rsid w:val="00464D38"/>
    <w:rsid w:val="00484445"/>
    <w:rsid w:val="00487892"/>
    <w:rsid w:val="00493DA7"/>
    <w:rsid w:val="004A4DF2"/>
    <w:rsid w:val="004B6FF4"/>
    <w:rsid w:val="004D25AC"/>
    <w:rsid w:val="004D4B56"/>
    <w:rsid w:val="005172B0"/>
    <w:rsid w:val="00520316"/>
    <w:rsid w:val="00530C8E"/>
    <w:rsid w:val="00531613"/>
    <w:rsid w:val="00545613"/>
    <w:rsid w:val="0054593A"/>
    <w:rsid w:val="00551111"/>
    <w:rsid w:val="005565C2"/>
    <w:rsid w:val="00561D24"/>
    <w:rsid w:val="0056266E"/>
    <w:rsid w:val="005639CD"/>
    <w:rsid w:val="0057759F"/>
    <w:rsid w:val="005810F1"/>
    <w:rsid w:val="00587164"/>
    <w:rsid w:val="00587E98"/>
    <w:rsid w:val="00591007"/>
    <w:rsid w:val="005A7CE2"/>
    <w:rsid w:val="005B22D7"/>
    <w:rsid w:val="005C1410"/>
    <w:rsid w:val="005D324A"/>
    <w:rsid w:val="005F7807"/>
    <w:rsid w:val="00620FBF"/>
    <w:rsid w:val="00636F49"/>
    <w:rsid w:val="00661AFB"/>
    <w:rsid w:val="00675A81"/>
    <w:rsid w:val="006C7051"/>
    <w:rsid w:val="006D73C8"/>
    <w:rsid w:val="006F54E6"/>
    <w:rsid w:val="0071670B"/>
    <w:rsid w:val="00747F46"/>
    <w:rsid w:val="0075057F"/>
    <w:rsid w:val="007528D5"/>
    <w:rsid w:val="007645CE"/>
    <w:rsid w:val="00764E99"/>
    <w:rsid w:val="00775F65"/>
    <w:rsid w:val="00776202"/>
    <w:rsid w:val="0079199E"/>
    <w:rsid w:val="007B7429"/>
    <w:rsid w:val="007C066A"/>
    <w:rsid w:val="007D35C9"/>
    <w:rsid w:val="007D5D22"/>
    <w:rsid w:val="00803C87"/>
    <w:rsid w:val="00804400"/>
    <w:rsid w:val="0082358A"/>
    <w:rsid w:val="00830FEF"/>
    <w:rsid w:val="00861F16"/>
    <w:rsid w:val="00875523"/>
    <w:rsid w:val="008D4EE6"/>
    <w:rsid w:val="008D657B"/>
    <w:rsid w:val="008E3270"/>
    <w:rsid w:val="008F2A96"/>
    <w:rsid w:val="0090185C"/>
    <w:rsid w:val="0091462D"/>
    <w:rsid w:val="0091735C"/>
    <w:rsid w:val="009320A1"/>
    <w:rsid w:val="00943804"/>
    <w:rsid w:val="009520BE"/>
    <w:rsid w:val="009537F3"/>
    <w:rsid w:val="009679CE"/>
    <w:rsid w:val="00991845"/>
    <w:rsid w:val="009E08FC"/>
    <w:rsid w:val="009E0B10"/>
    <w:rsid w:val="009E481F"/>
    <w:rsid w:val="00A24C87"/>
    <w:rsid w:val="00A256C1"/>
    <w:rsid w:val="00A415D1"/>
    <w:rsid w:val="00A4578B"/>
    <w:rsid w:val="00A541D4"/>
    <w:rsid w:val="00A54362"/>
    <w:rsid w:val="00A551F8"/>
    <w:rsid w:val="00A553A3"/>
    <w:rsid w:val="00A76EC8"/>
    <w:rsid w:val="00A95A5C"/>
    <w:rsid w:val="00AA14C0"/>
    <w:rsid w:val="00B00FDA"/>
    <w:rsid w:val="00B02079"/>
    <w:rsid w:val="00B10A0F"/>
    <w:rsid w:val="00B1633A"/>
    <w:rsid w:val="00B4157C"/>
    <w:rsid w:val="00B52911"/>
    <w:rsid w:val="00B813E7"/>
    <w:rsid w:val="00B8645B"/>
    <w:rsid w:val="00B90AFB"/>
    <w:rsid w:val="00BC7047"/>
    <w:rsid w:val="00BD2571"/>
    <w:rsid w:val="00C05033"/>
    <w:rsid w:val="00C078DA"/>
    <w:rsid w:val="00C20AF6"/>
    <w:rsid w:val="00C231BC"/>
    <w:rsid w:val="00C2320C"/>
    <w:rsid w:val="00C35825"/>
    <w:rsid w:val="00C35992"/>
    <w:rsid w:val="00C3655D"/>
    <w:rsid w:val="00C36AD6"/>
    <w:rsid w:val="00C426C7"/>
    <w:rsid w:val="00C64C1B"/>
    <w:rsid w:val="00CA6E65"/>
    <w:rsid w:val="00CD4C41"/>
    <w:rsid w:val="00D16ED1"/>
    <w:rsid w:val="00D2033E"/>
    <w:rsid w:val="00D45A46"/>
    <w:rsid w:val="00D45B4C"/>
    <w:rsid w:val="00D5179B"/>
    <w:rsid w:val="00D63D00"/>
    <w:rsid w:val="00D674A6"/>
    <w:rsid w:val="00D82D9B"/>
    <w:rsid w:val="00D861A0"/>
    <w:rsid w:val="00D92A57"/>
    <w:rsid w:val="00D93F42"/>
    <w:rsid w:val="00DA77F4"/>
    <w:rsid w:val="00DB157F"/>
    <w:rsid w:val="00DE3BFC"/>
    <w:rsid w:val="00DF7F83"/>
    <w:rsid w:val="00E16718"/>
    <w:rsid w:val="00E24821"/>
    <w:rsid w:val="00E51649"/>
    <w:rsid w:val="00EB1000"/>
    <w:rsid w:val="00EC3762"/>
    <w:rsid w:val="00ED5528"/>
    <w:rsid w:val="00EE5F6E"/>
    <w:rsid w:val="00F208CF"/>
    <w:rsid w:val="00F27CF2"/>
    <w:rsid w:val="00F306FB"/>
    <w:rsid w:val="00F33BA6"/>
    <w:rsid w:val="00F36969"/>
    <w:rsid w:val="00F45510"/>
    <w:rsid w:val="00F54C02"/>
    <w:rsid w:val="00F7282A"/>
    <w:rsid w:val="00F84800"/>
    <w:rsid w:val="00F909AA"/>
    <w:rsid w:val="00FC36DD"/>
    <w:rsid w:val="00FD7DB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33C9A7BF"/>
  <w15:docId w15:val="{73E6E715-0230-4D88-A27C-05F4C0A74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sz w:val="22"/>
        <w:szCs w:val="22"/>
        <w:lang w:val="en-GB" w:eastAsia="en-GB"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A6E65"/>
    <w:rPr>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30C8E"/>
    <w:pPr>
      <w:tabs>
        <w:tab w:val="center" w:pos="4513"/>
        <w:tab w:val="right" w:pos="9026"/>
      </w:tabs>
    </w:pPr>
  </w:style>
  <w:style w:type="character" w:customStyle="1" w:styleId="HeaderChar">
    <w:name w:val="Header Char"/>
    <w:basedOn w:val="DefaultParagraphFont"/>
    <w:link w:val="Header"/>
    <w:uiPriority w:val="99"/>
    <w:locked/>
    <w:rsid w:val="00530C8E"/>
    <w:rPr>
      <w:rFonts w:cs="Times New Roman"/>
    </w:rPr>
  </w:style>
  <w:style w:type="paragraph" w:styleId="Footer">
    <w:name w:val="footer"/>
    <w:basedOn w:val="Normal"/>
    <w:link w:val="FooterChar"/>
    <w:uiPriority w:val="99"/>
    <w:rsid w:val="00530C8E"/>
    <w:pPr>
      <w:tabs>
        <w:tab w:val="center" w:pos="4513"/>
        <w:tab w:val="right" w:pos="9026"/>
      </w:tabs>
    </w:pPr>
  </w:style>
  <w:style w:type="character" w:customStyle="1" w:styleId="FooterChar">
    <w:name w:val="Footer Char"/>
    <w:basedOn w:val="DefaultParagraphFont"/>
    <w:link w:val="Footer"/>
    <w:uiPriority w:val="99"/>
    <w:locked/>
    <w:rsid w:val="00530C8E"/>
    <w:rPr>
      <w:rFonts w:cs="Times New Roman"/>
    </w:rPr>
  </w:style>
  <w:style w:type="paragraph" w:styleId="BalloonText">
    <w:name w:val="Balloon Text"/>
    <w:basedOn w:val="Normal"/>
    <w:link w:val="BalloonTextChar"/>
    <w:uiPriority w:val="99"/>
    <w:semiHidden/>
    <w:rsid w:val="00530C8E"/>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530C8E"/>
    <w:rPr>
      <w:rFonts w:ascii="Tahoma" w:hAnsi="Tahoma" w:cs="Tahoma"/>
      <w:sz w:val="16"/>
      <w:szCs w:val="16"/>
    </w:rPr>
  </w:style>
  <w:style w:type="paragraph" w:styleId="ListParagraph">
    <w:name w:val="List Paragraph"/>
    <w:basedOn w:val="Normal"/>
    <w:uiPriority w:val="34"/>
    <w:qFormat/>
    <w:rsid w:val="002347F3"/>
    <w:pPr>
      <w:ind w:left="720"/>
      <w:contextualSpacing/>
    </w:pPr>
  </w:style>
  <w:style w:type="paragraph" w:customStyle="1" w:styleId="Pa51">
    <w:name w:val="Pa5+1"/>
    <w:basedOn w:val="Normal"/>
    <w:next w:val="Normal"/>
    <w:uiPriority w:val="99"/>
    <w:rsid w:val="002D5E13"/>
    <w:pPr>
      <w:autoSpaceDE w:val="0"/>
      <w:autoSpaceDN w:val="0"/>
      <w:adjustRightInd w:val="0"/>
      <w:spacing w:line="221" w:lineRule="atLeast"/>
    </w:pPr>
    <w:rPr>
      <w:rFonts w:eastAsiaTheme="minorHAnsi" w:cstheme="minorBidi"/>
      <w:sz w:val="24"/>
      <w:szCs w:val="24"/>
    </w:rPr>
  </w:style>
  <w:style w:type="character" w:styleId="Hyperlink">
    <w:name w:val="Hyperlink"/>
    <w:basedOn w:val="DefaultParagraphFont"/>
    <w:uiPriority w:val="99"/>
    <w:unhideWhenUsed/>
    <w:rsid w:val="00620FBF"/>
    <w:rPr>
      <w:color w:val="0000FF" w:themeColor="hyperlink"/>
      <w:u w:val="single"/>
    </w:rPr>
  </w:style>
  <w:style w:type="character" w:styleId="FollowedHyperlink">
    <w:name w:val="FollowedHyperlink"/>
    <w:basedOn w:val="DefaultParagraphFont"/>
    <w:uiPriority w:val="99"/>
    <w:semiHidden/>
    <w:unhideWhenUsed/>
    <w:rsid w:val="00620FBF"/>
    <w:rPr>
      <w:color w:val="800080" w:themeColor="followedHyperlink"/>
      <w:u w:val="single"/>
    </w:rPr>
  </w:style>
  <w:style w:type="paragraph" w:customStyle="1" w:styleId="Pa16">
    <w:name w:val="Pa16"/>
    <w:basedOn w:val="Normal"/>
    <w:next w:val="Normal"/>
    <w:uiPriority w:val="99"/>
    <w:rsid w:val="008E3270"/>
    <w:pPr>
      <w:autoSpaceDE w:val="0"/>
      <w:autoSpaceDN w:val="0"/>
      <w:adjustRightInd w:val="0"/>
      <w:spacing w:line="221" w:lineRule="atLeast"/>
    </w:pPr>
    <w:rPr>
      <w:sz w:val="24"/>
      <w:szCs w:val="24"/>
      <w:lang w:eastAsia="en-GB"/>
    </w:rPr>
  </w:style>
  <w:style w:type="character" w:styleId="UnresolvedMention">
    <w:name w:val="Unresolved Mention"/>
    <w:basedOn w:val="DefaultParagraphFont"/>
    <w:uiPriority w:val="99"/>
    <w:semiHidden/>
    <w:unhideWhenUsed/>
    <w:rsid w:val="00B90AF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field-studies-council.org/publications/identification-charts.aspx" TargetMode="External"/><Relationship Id="rId3" Type="http://schemas.openxmlformats.org/officeDocument/2006/relationships/settings" Target="settings.xml"/><Relationship Id="rId7" Type="http://schemas.openxmlformats.org/officeDocument/2006/relationships/hyperlink" Target="https://www.cleapss.org.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1108</Words>
  <Characters>6321</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PAG3.3 Teacher Correlation between species and biotic abiotic factor_v1.1</vt:lpstr>
    </vt:vector>
  </TitlesOfParts>
  <Company>Cambridge Assessment</Company>
  <LinksUpToDate>false</LinksUpToDate>
  <CharactersWithSpaces>7415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PAG3.3 Teacher Correlation between species and biotic abiotic factor_v2.0</dc:title>
  <dc:creator>OCR Science</dc:creator>
  <cp:keywords>PAG3.3, species, biotic factor, abiotic factor</cp:keywords>
  <cp:lastModifiedBy>Sylvia Grice</cp:lastModifiedBy>
  <cp:revision>8</cp:revision>
  <cp:lastPrinted>2015-09-03T08:58:00Z</cp:lastPrinted>
  <dcterms:created xsi:type="dcterms:W3CDTF">2016-05-31T14:43:00Z</dcterms:created>
  <dcterms:modified xsi:type="dcterms:W3CDTF">2020-06-04T12:40:00Z</dcterms:modified>
</cp:coreProperties>
</file>